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44BD5" w:rsidTr="002E5E94">
        <w:trPr>
          <w:cantSplit/>
        </w:trPr>
        <w:tc>
          <w:tcPr>
            <w:tcW w:w="9558" w:type="dxa"/>
            <w:gridSpan w:val="6"/>
          </w:tcPr>
          <w:p w:rsidR="00D44BD5" w:rsidRDefault="00D44BD5" w:rsidP="000D012B">
            <w:pPr>
              <w:rPr>
                <w:rFonts w:ascii="Arial" w:hAnsi="Arial"/>
                <w:lang w:val="en-GB"/>
              </w:rPr>
            </w:pPr>
          </w:p>
          <w:p w:rsidR="00D44BD5" w:rsidRDefault="00D44BD5" w:rsidP="000D012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4BD5" w:rsidRDefault="00D44BD5" w:rsidP="000D012B">
            <w:pPr>
              <w:rPr>
                <w:rFonts w:ascii="Arial" w:hAnsi="Arial"/>
                <w:b/>
                <w:sz w:val="28"/>
                <w:lang w:val="en-GB"/>
              </w:rPr>
            </w:pPr>
          </w:p>
          <w:p w:rsidR="00D44BD5" w:rsidRDefault="00D44BD5" w:rsidP="000D012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4BD5" w:rsidRDefault="00D44BD5" w:rsidP="000D012B">
            <w:pPr>
              <w:tabs>
                <w:tab w:val="center" w:pos="4560"/>
              </w:tabs>
              <w:rPr>
                <w:rFonts w:ascii="Arial" w:hAnsi="Arial"/>
                <w:lang w:val="en-GB"/>
              </w:rPr>
            </w:pPr>
          </w:p>
          <w:p w:rsidR="00D44BD5" w:rsidRDefault="00D44BD5" w:rsidP="000D012B">
            <w:pPr>
              <w:jc w:val="center"/>
              <w:rPr>
                <w:rFonts w:ascii="Arial" w:hAnsi="Arial"/>
              </w:rPr>
            </w:pPr>
            <w:r>
              <w:rPr>
                <w:rFonts w:ascii="Arial" w:hAnsi="Arial"/>
                <w:noProof/>
                <w:lang w:val="en-CA" w:eastAsia="en-CA"/>
              </w:rPr>
              <w:drawing>
                <wp:inline distT="0" distB="0" distL="0" distR="0">
                  <wp:extent cx="922020" cy="838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D44BD5" w:rsidRDefault="00D44BD5" w:rsidP="000D012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44BD5" w:rsidRDefault="00D44BD5" w:rsidP="000D012B">
            <w:pPr>
              <w:jc w:val="center"/>
              <w:rPr>
                <w:rFonts w:ascii="Arial" w:hAnsi="Arial"/>
                <w:lang w:val="en-GB"/>
              </w:rPr>
            </w:pPr>
          </w:p>
          <w:p w:rsidR="00D44BD5" w:rsidRDefault="00D44BD5" w:rsidP="000D012B">
            <w:pPr>
              <w:jc w:val="center"/>
              <w:rPr>
                <w:rFonts w:ascii="Arial" w:hAnsi="Arial"/>
                <w:lang w:val="en-GB"/>
              </w:rPr>
            </w:pPr>
          </w:p>
          <w:p w:rsidR="00D44BD5" w:rsidRDefault="00D44BD5" w:rsidP="000D012B">
            <w:pPr>
              <w:pStyle w:val="Heading1"/>
              <w:rPr>
                <w:rFonts w:ascii="Arial" w:hAnsi="Arial"/>
                <w:sz w:val="28"/>
                <w:u w:val="none"/>
              </w:rPr>
            </w:pPr>
            <w:r>
              <w:rPr>
                <w:rFonts w:ascii="Arial" w:hAnsi="Arial"/>
                <w:sz w:val="28"/>
                <w:u w:val="none"/>
              </w:rPr>
              <w:t>COURSE OUTLINE</w:t>
            </w:r>
          </w:p>
          <w:p w:rsidR="00D44BD5" w:rsidRDefault="00D44BD5" w:rsidP="000D012B">
            <w:pPr>
              <w:rPr>
                <w:rFonts w:ascii="Arial" w:hAnsi="Arial"/>
              </w:rPr>
            </w:pPr>
          </w:p>
        </w:tc>
      </w:tr>
      <w:tr w:rsidR="00D44BD5" w:rsidRPr="009C38C9" w:rsidTr="002E5E94">
        <w:trPr>
          <w:cantSplit/>
        </w:trPr>
        <w:tc>
          <w:tcPr>
            <w:tcW w:w="2518" w:type="dxa"/>
          </w:tcPr>
          <w:p w:rsidR="00D44BD5" w:rsidRDefault="00D44BD5" w:rsidP="000D012B">
            <w:pPr>
              <w:rPr>
                <w:rFonts w:ascii="Arial" w:hAnsi="Arial"/>
                <w:b/>
                <w:lang w:val="en-GB"/>
              </w:rPr>
            </w:pPr>
            <w:r>
              <w:rPr>
                <w:rFonts w:ascii="Arial" w:hAnsi="Arial"/>
                <w:b/>
                <w:lang w:val="en-GB"/>
              </w:rPr>
              <w:t xml:space="preserve">COURSE TITLE:  </w:t>
            </w:r>
          </w:p>
          <w:p w:rsidR="00D44BD5" w:rsidRDefault="00D44BD5" w:rsidP="000D012B">
            <w:pPr>
              <w:rPr>
                <w:rFonts w:ascii="Arial" w:hAnsi="Arial"/>
                <w:b/>
              </w:rPr>
            </w:pPr>
          </w:p>
        </w:tc>
        <w:tc>
          <w:tcPr>
            <w:tcW w:w="7040" w:type="dxa"/>
            <w:gridSpan w:val="5"/>
          </w:tcPr>
          <w:p w:rsidR="00D44BD5" w:rsidRPr="009C38C9" w:rsidRDefault="00D44BD5" w:rsidP="000D012B">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D44BD5" w:rsidTr="002E5E94">
        <w:tc>
          <w:tcPr>
            <w:tcW w:w="2518" w:type="dxa"/>
          </w:tcPr>
          <w:p w:rsidR="00D44BD5" w:rsidRDefault="00D44BD5" w:rsidP="000D012B">
            <w:pPr>
              <w:rPr>
                <w:rFonts w:ascii="Arial" w:hAnsi="Arial"/>
                <w:b/>
              </w:rPr>
            </w:pPr>
            <w:r>
              <w:rPr>
                <w:rFonts w:ascii="Arial" w:hAnsi="Arial"/>
                <w:b/>
                <w:lang w:val="en-GB"/>
              </w:rPr>
              <w:t xml:space="preserve">CODE NO. : </w:t>
            </w:r>
          </w:p>
        </w:tc>
        <w:tc>
          <w:tcPr>
            <w:tcW w:w="3402" w:type="dxa"/>
            <w:gridSpan w:val="2"/>
          </w:tcPr>
          <w:p w:rsidR="00D44BD5" w:rsidRPr="009C38C9" w:rsidRDefault="00D44BD5" w:rsidP="000D012B">
            <w:pPr>
              <w:rPr>
                <w:rFonts w:ascii="Arial" w:hAnsi="Arial"/>
                <w:lang w:val="en-GB"/>
              </w:rPr>
            </w:pPr>
            <w:r w:rsidRPr="009C38C9">
              <w:rPr>
                <w:rFonts w:ascii="Arial" w:hAnsi="Arial"/>
                <w:lang w:val="en-GB"/>
              </w:rPr>
              <w:t>GAS104</w:t>
            </w:r>
          </w:p>
          <w:p w:rsidR="00D44BD5" w:rsidRDefault="00D44BD5" w:rsidP="000D012B">
            <w:pPr>
              <w:rPr>
                <w:rFonts w:ascii="Arial" w:hAnsi="Arial"/>
                <w:b/>
                <w:lang w:val="en-GB"/>
              </w:rPr>
            </w:pPr>
          </w:p>
          <w:p w:rsidR="00D44BD5" w:rsidRDefault="00D44BD5" w:rsidP="000D012B">
            <w:pPr>
              <w:rPr>
                <w:rFonts w:ascii="Arial" w:hAnsi="Arial"/>
              </w:rPr>
            </w:pPr>
          </w:p>
        </w:tc>
        <w:tc>
          <w:tcPr>
            <w:tcW w:w="1701" w:type="dxa"/>
          </w:tcPr>
          <w:p w:rsidR="00D44BD5" w:rsidRDefault="00D44BD5" w:rsidP="000D012B">
            <w:pPr>
              <w:rPr>
                <w:rFonts w:ascii="Arial" w:hAnsi="Arial"/>
                <w:b/>
              </w:rPr>
            </w:pPr>
            <w:r>
              <w:rPr>
                <w:rFonts w:ascii="Arial" w:hAnsi="Arial"/>
                <w:b/>
                <w:lang w:val="en-GB"/>
              </w:rPr>
              <w:t>SEMESTER:</w:t>
            </w:r>
          </w:p>
        </w:tc>
        <w:tc>
          <w:tcPr>
            <w:tcW w:w="1937" w:type="dxa"/>
            <w:gridSpan w:val="2"/>
          </w:tcPr>
          <w:p w:rsidR="00D44BD5" w:rsidRDefault="00D44BD5" w:rsidP="000D012B">
            <w:pPr>
              <w:rPr>
                <w:rFonts w:ascii="Arial" w:hAnsi="Arial"/>
              </w:rPr>
            </w:pPr>
            <w:r>
              <w:rPr>
                <w:rFonts w:ascii="Arial" w:hAnsi="Arial"/>
              </w:rPr>
              <w:t xml:space="preserve">Fall </w:t>
            </w:r>
            <w:r w:rsidR="00052632">
              <w:rPr>
                <w:rFonts w:ascii="Arial" w:hAnsi="Arial"/>
              </w:rPr>
              <w:t>2009</w:t>
            </w:r>
          </w:p>
        </w:tc>
      </w:tr>
      <w:tr w:rsidR="00D44BD5" w:rsidTr="002E5E94">
        <w:trPr>
          <w:cantSplit/>
        </w:trPr>
        <w:tc>
          <w:tcPr>
            <w:tcW w:w="2518" w:type="dxa"/>
          </w:tcPr>
          <w:p w:rsidR="00D44BD5" w:rsidRDefault="00D44BD5" w:rsidP="000D012B">
            <w:pPr>
              <w:rPr>
                <w:rFonts w:ascii="Arial" w:hAnsi="Arial"/>
                <w:b/>
                <w:lang w:val="en-GB"/>
              </w:rPr>
            </w:pPr>
            <w:r>
              <w:rPr>
                <w:rFonts w:ascii="Arial" w:hAnsi="Arial"/>
                <w:b/>
                <w:lang w:val="en-GB"/>
              </w:rPr>
              <w:t xml:space="preserve">PROGRAM: </w:t>
            </w:r>
          </w:p>
          <w:p w:rsidR="00D44BD5" w:rsidRDefault="00D44BD5" w:rsidP="000D012B">
            <w:pPr>
              <w:rPr>
                <w:rFonts w:ascii="Arial" w:hAnsi="Arial"/>
              </w:rPr>
            </w:pPr>
          </w:p>
        </w:tc>
        <w:tc>
          <w:tcPr>
            <w:tcW w:w="7040" w:type="dxa"/>
            <w:gridSpan w:val="5"/>
          </w:tcPr>
          <w:p w:rsidR="00D44BD5" w:rsidRPr="00730DCB" w:rsidRDefault="00D44BD5" w:rsidP="000D012B">
            <w:pPr>
              <w:rPr>
                <w:rFonts w:ascii="Arial" w:hAnsi="Arial"/>
                <w:lang w:val="en-GB"/>
              </w:rPr>
            </w:pPr>
            <w:r w:rsidRPr="00730DCB">
              <w:rPr>
                <w:rFonts w:ascii="Arial" w:hAnsi="Arial"/>
                <w:lang w:val="en-GB"/>
              </w:rPr>
              <w:t>General Arts and Science</w:t>
            </w:r>
          </w:p>
          <w:p w:rsidR="00D44BD5" w:rsidRDefault="00D44BD5" w:rsidP="000D012B">
            <w:pPr>
              <w:rPr>
                <w:rFonts w:ascii="Arial" w:hAnsi="Arial"/>
              </w:rPr>
            </w:pPr>
          </w:p>
        </w:tc>
      </w:tr>
      <w:tr w:rsidR="00D44BD5" w:rsidTr="002E5E94">
        <w:trPr>
          <w:cantSplit/>
        </w:trPr>
        <w:tc>
          <w:tcPr>
            <w:tcW w:w="2518" w:type="dxa"/>
          </w:tcPr>
          <w:p w:rsidR="00D44BD5" w:rsidRDefault="00D44BD5" w:rsidP="000D012B">
            <w:pPr>
              <w:rPr>
                <w:rFonts w:ascii="Arial" w:hAnsi="Arial"/>
                <w:b/>
                <w:lang w:val="en-GB"/>
              </w:rPr>
            </w:pPr>
            <w:r>
              <w:rPr>
                <w:rFonts w:ascii="Arial" w:hAnsi="Arial"/>
                <w:b/>
                <w:lang w:val="en-GB"/>
              </w:rPr>
              <w:t xml:space="preserve">AUTHOR: </w:t>
            </w:r>
          </w:p>
          <w:p w:rsidR="00D44BD5" w:rsidRDefault="00D44BD5" w:rsidP="000D012B">
            <w:pPr>
              <w:rPr>
                <w:rFonts w:ascii="Arial" w:hAnsi="Arial"/>
              </w:rPr>
            </w:pPr>
          </w:p>
        </w:tc>
        <w:tc>
          <w:tcPr>
            <w:tcW w:w="7040" w:type="dxa"/>
            <w:gridSpan w:val="5"/>
          </w:tcPr>
          <w:p w:rsidR="00052632" w:rsidRPr="00730DCB" w:rsidRDefault="00052632" w:rsidP="00052632">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D44BD5" w:rsidRDefault="00D44BD5" w:rsidP="000D012B">
            <w:pPr>
              <w:rPr>
                <w:rFonts w:ascii="Arial" w:hAnsi="Arial"/>
              </w:rPr>
            </w:pPr>
          </w:p>
        </w:tc>
      </w:tr>
      <w:tr w:rsidR="00D44BD5" w:rsidTr="002E5E94">
        <w:tc>
          <w:tcPr>
            <w:tcW w:w="2518" w:type="dxa"/>
          </w:tcPr>
          <w:p w:rsidR="00D44BD5" w:rsidRDefault="00D44BD5" w:rsidP="000D012B">
            <w:pPr>
              <w:rPr>
                <w:rFonts w:ascii="Arial" w:hAnsi="Arial"/>
                <w:b/>
                <w:lang w:val="en-GB"/>
              </w:rPr>
            </w:pPr>
            <w:r>
              <w:rPr>
                <w:rFonts w:ascii="Arial" w:hAnsi="Arial"/>
                <w:b/>
                <w:lang w:val="en-GB"/>
              </w:rPr>
              <w:t xml:space="preserve">DATE: </w:t>
            </w:r>
          </w:p>
          <w:p w:rsidR="00D44BD5" w:rsidRDefault="00D44BD5" w:rsidP="000D012B">
            <w:pPr>
              <w:rPr>
                <w:rFonts w:ascii="Arial" w:hAnsi="Arial"/>
              </w:rPr>
            </w:pPr>
          </w:p>
        </w:tc>
        <w:tc>
          <w:tcPr>
            <w:tcW w:w="1460" w:type="dxa"/>
          </w:tcPr>
          <w:p w:rsidR="00D44BD5" w:rsidRDefault="002E5E94" w:rsidP="000D012B">
            <w:pPr>
              <w:rPr>
                <w:rFonts w:ascii="Arial" w:hAnsi="Arial"/>
              </w:rPr>
            </w:pPr>
            <w:r w:rsidRPr="00730DCB">
              <w:rPr>
                <w:rFonts w:ascii="Arial" w:hAnsi="Arial"/>
                <w:lang w:val="en-GB"/>
              </w:rPr>
              <w:t>June, 2009</w:t>
            </w:r>
          </w:p>
        </w:tc>
        <w:tc>
          <w:tcPr>
            <w:tcW w:w="3690" w:type="dxa"/>
            <w:gridSpan w:val="3"/>
          </w:tcPr>
          <w:p w:rsidR="00D44BD5" w:rsidRDefault="00D44BD5" w:rsidP="000D012B">
            <w:pPr>
              <w:rPr>
                <w:rFonts w:ascii="Arial" w:hAnsi="Arial"/>
              </w:rPr>
            </w:pPr>
            <w:r>
              <w:rPr>
                <w:rFonts w:ascii="Arial" w:hAnsi="Arial"/>
                <w:b/>
                <w:lang w:val="en-GB"/>
              </w:rPr>
              <w:t xml:space="preserve">PREVIOUS OUTLINE DATED:  </w:t>
            </w:r>
          </w:p>
        </w:tc>
        <w:tc>
          <w:tcPr>
            <w:tcW w:w="1890" w:type="dxa"/>
          </w:tcPr>
          <w:p w:rsidR="00D44BD5" w:rsidRDefault="00052632" w:rsidP="000D012B">
            <w:pPr>
              <w:rPr>
                <w:rFonts w:ascii="Arial" w:hAnsi="Arial"/>
              </w:rPr>
            </w:pPr>
            <w:r>
              <w:rPr>
                <w:rFonts w:ascii="Arial" w:hAnsi="Arial"/>
              </w:rPr>
              <w:t>------</w:t>
            </w:r>
          </w:p>
        </w:tc>
      </w:tr>
      <w:tr w:rsidR="00D44BD5" w:rsidTr="002E5E94">
        <w:trPr>
          <w:cantSplit/>
        </w:trPr>
        <w:tc>
          <w:tcPr>
            <w:tcW w:w="2518" w:type="dxa"/>
          </w:tcPr>
          <w:p w:rsidR="00D44BD5" w:rsidRDefault="00D44BD5" w:rsidP="000D012B">
            <w:pPr>
              <w:rPr>
                <w:rFonts w:ascii="Arial" w:hAnsi="Arial"/>
              </w:rPr>
            </w:pPr>
            <w:r>
              <w:rPr>
                <w:rFonts w:ascii="Arial" w:hAnsi="Arial"/>
                <w:b/>
                <w:lang w:val="en-GB"/>
              </w:rPr>
              <w:t>APPROVED:</w:t>
            </w:r>
          </w:p>
        </w:tc>
        <w:tc>
          <w:tcPr>
            <w:tcW w:w="5150" w:type="dxa"/>
            <w:gridSpan w:val="4"/>
          </w:tcPr>
          <w:p w:rsidR="002E5E94" w:rsidRDefault="00AC7776" w:rsidP="002E5E94">
            <w:pPr>
              <w:jc w:val="center"/>
              <w:rPr>
                <w:rFonts w:ascii="Arial" w:hAnsi="Arial"/>
              </w:rPr>
            </w:pPr>
            <w:r>
              <w:rPr>
                <w:rFonts w:ascii="Arial" w:hAnsi="Arial"/>
              </w:rPr>
              <w:t>“Angelique Lemay”</w:t>
            </w:r>
          </w:p>
          <w:p w:rsidR="00AC7776" w:rsidRDefault="00AC7776" w:rsidP="002E5E94">
            <w:pPr>
              <w:jc w:val="center"/>
              <w:rPr>
                <w:rFonts w:ascii="Arial" w:hAnsi="Arial"/>
              </w:rPr>
            </w:pPr>
            <w:r>
              <w:rPr>
                <w:rFonts w:ascii="Arial" w:hAnsi="Arial"/>
              </w:rPr>
              <w:t>______________________________</w:t>
            </w:r>
          </w:p>
        </w:tc>
        <w:tc>
          <w:tcPr>
            <w:tcW w:w="1890" w:type="dxa"/>
          </w:tcPr>
          <w:p w:rsidR="00D44BD5" w:rsidRDefault="00D44BD5" w:rsidP="002E5E94">
            <w:pPr>
              <w:jc w:val="center"/>
              <w:rPr>
                <w:rFonts w:ascii="Arial" w:hAnsi="Arial"/>
              </w:rPr>
            </w:pPr>
          </w:p>
          <w:p w:rsidR="002E5E94" w:rsidRDefault="002E5E94" w:rsidP="002E5E94">
            <w:pPr>
              <w:jc w:val="center"/>
              <w:rPr>
                <w:rFonts w:ascii="Arial" w:hAnsi="Arial"/>
              </w:rPr>
            </w:pPr>
            <w:r>
              <w:rPr>
                <w:rFonts w:ascii="Arial" w:hAnsi="Arial"/>
              </w:rPr>
              <w:t>____________</w:t>
            </w:r>
          </w:p>
        </w:tc>
      </w:tr>
      <w:tr w:rsidR="00D44BD5" w:rsidTr="002E5E94">
        <w:trPr>
          <w:cantSplit/>
        </w:trPr>
        <w:tc>
          <w:tcPr>
            <w:tcW w:w="2518" w:type="dxa"/>
          </w:tcPr>
          <w:p w:rsidR="00D44BD5" w:rsidRDefault="00D44BD5" w:rsidP="000D012B">
            <w:pPr>
              <w:rPr>
                <w:rFonts w:ascii="Arial" w:hAnsi="Arial"/>
              </w:rPr>
            </w:pPr>
          </w:p>
        </w:tc>
        <w:tc>
          <w:tcPr>
            <w:tcW w:w="5150" w:type="dxa"/>
            <w:gridSpan w:val="4"/>
          </w:tcPr>
          <w:p w:rsidR="00D44BD5" w:rsidRPr="002E5E94" w:rsidRDefault="00D44BD5" w:rsidP="000D012B">
            <w:pPr>
              <w:pStyle w:val="Heading2"/>
              <w:rPr>
                <w:rFonts w:ascii="Arial" w:hAnsi="Arial"/>
                <w:szCs w:val="24"/>
                <w:lang w:val="en-US"/>
              </w:rPr>
            </w:pPr>
            <w:r w:rsidRPr="002E5E94">
              <w:rPr>
                <w:rFonts w:ascii="Arial" w:hAnsi="Arial"/>
                <w:szCs w:val="24"/>
                <w:lang w:val="en-US"/>
              </w:rPr>
              <w:t>CHAIR</w:t>
            </w:r>
          </w:p>
          <w:p w:rsidR="002E5E94" w:rsidRPr="002E5E94" w:rsidRDefault="002E5E94" w:rsidP="002E5E94">
            <w:pPr>
              <w:rPr>
                <w:b/>
                <w:szCs w:val="24"/>
              </w:rPr>
            </w:pPr>
          </w:p>
        </w:tc>
        <w:tc>
          <w:tcPr>
            <w:tcW w:w="1890" w:type="dxa"/>
          </w:tcPr>
          <w:p w:rsidR="00D44BD5" w:rsidRPr="002E5E94" w:rsidRDefault="00D44BD5" w:rsidP="000D012B">
            <w:pPr>
              <w:jc w:val="center"/>
              <w:rPr>
                <w:rFonts w:ascii="Arial" w:hAnsi="Arial"/>
                <w:b/>
                <w:szCs w:val="24"/>
              </w:rPr>
            </w:pPr>
            <w:r w:rsidRPr="002E5E94">
              <w:rPr>
                <w:rFonts w:ascii="Arial" w:hAnsi="Arial"/>
                <w:b/>
                <w:szCs w:val="24"/>
                <w:lang w:val="en-GB"/>
              </w:rPr>
              <w:t>DATE</w:t>
            </w:r>
          </w:p>
        </w:tc>
      </w:tr>
      <w:tr w:rsidR="00D44BD5" w:rsidTr="002E5E94">
        <w:trPr>
          <w:cantSplit/>
        </w:trPr>
        <w:tc>
          <w:tcPr>
            <w:tcW w:w="2518" w:type="dxa"/>
          </w:tcPr>
          <w:p w:rsidR="00D44BD5" w:rsidRDefault="00D44BD5" w:rsidP="000D012B">
            <w:pPr>
              <w:rPr>
                <w:rFonts w:ascii="Arial" w:hAnsi="Arial"/>
                <w:b/>
                <w:lang w:val="en-GB"/>
              </w:rPr>
            </w:pPr>
            <w:r>
              <w:rPr>
                <w:rFonts w:ascii="Arial" w:hAnsi="Arial"/>
                <w:b/>
                <w:lang w:val="en-GB"/>
              </w:rPr>
              <w:t>TOTAL CREDITS:</w:t>
            </w:r>
          </w:p>
          <w:p w:rsidR="00D44BD5" w:rsidRDefault="00D44BD5" w:rsidP="000D012B">
            <w:pPr>
              <w:rPr>
                <w:rFonts w:ascii="Arial" w:hAnsi="Arial"/>
              </w:rPr>
            </w:pPr>
          </w:p>
        </w:tc>
        <w:tc>
          <w:tcPr>
            <w:tcW w:w="7040" w:type="dxa"/>
            <w:gridSpan w:val="5"/>
          </w:tcPr>
          <w:p w:rsidR="00D44BD5" w:rsidRDefault="00052632" w:rsidP="000D012B">
            <w:pPr>
              <w:rPr>
                <w:rFonts w:ascii="Arial" w:hAnsi="Arial"/>
              </w:rPr>
            </w:pPr>
            <w:r>
              <w:rPr>
                <w:rFonts w:ascii="Arial" w:hAnsi="Arial"/>
              </w:rPr>
              <w:t>3 (three)</w:t>
            </w:r>
          </w:p>
        </w:tc>
      </w:tr>
      <w:tr w:rsidR="00D44BD5" w:rsidRPr="00A62CD9" w:rsidTr="002E5E94">
        <w:trPr>
          <w:cantSplit/>
        </w:trPr>
        <w:tc>
          <w:tcPr>
            <w:tcW w:w="2518" w:type="dxa"/>
          </w:tcPr>
          <w:p w:rsidR="00D44BD5" w:rsidRDefault="00D44BD5" w:rsidP="000D012B">
            <w:pPr>
              <w:rPr>
                <w:rFonts w:ascii="Arial" w:hAnsi="Arial"/>
                <w:b/>
                <w:lang w:val="en-GB"/>
              </w:rPr>
            </w:pPr>
            <w:r>
              <w:rPr>
                <w:rFonts w:ascii="Arial" w:hAnsi="Arial"/>
                <w:b/>
                <w:lang w:val="en-GB"/>
              </w:rPr>
              <w:t xml:space="preserve">PREREQUISITE(S):  </w:t>
            </w:r>
          </w:p>
          <w:p w:rsidR="00D44BD5" w:rsidRDefault="00D44BD5" w:rsidP="000D012B">
            <w:pPr>
              <w:rPr>
                <w:rFonts w:ascii="Arial" w:hAnsi="Arial"/>
              </w:rPr>
            </w:pPr>
          </w:p>
        </w:tc>
        <w:tc>
          <w:tcPr>
            <w:tcW w:w="7040" w:type="dxa"/>
            <w:gridSpan w:val="5"/>
          </w:tcPr>
          <w:p w:rsidR="00D44BD5" w:rsidRPr="00A62CD9" w:rsidRDefault="00D44BD5" w:rsidP="000D012B">
            <w:pPr>
              <w:rPr>
                <w:rFonts w:ascii="Arial" w:hAnsi="Arial"/>
              </w:rPr>
            </w:pPr>
            <w:r w:rsidRPr="00A62CD9">
              <w:rPr>
                <w:rFonts w:ascii="Arial" w:hAnsi="Arial"/>
                <w:lang w:val="en-GB"/>
              </w:rPr>
              <w:t>None</w:t>
            </w:r>
          </w:p>
        </w:tc>
      </w:tr>
      <w:tr w:rsidR="00D44BD5" w:rsidTr="002E5E94">
        <w:trPr>
          <w:cantSplit/>
        </w:trPr>
        <w:tc>
          <w:tcPr>
            <w:tcW w:w="2518" w:type="dxa"/>
          </w:tcPr>
          <w:p w:rsidR="00D44BD5" w:rsidRDefault="00D44BD5" w:rsidP="000D012B">
            <w:pPr>
              <w:rPr>
                <w:rFonts w:ascii="Arial" w:hAnsi="Arial"/>
                <w:b/>
                <w:lang w:val="en-GB"/>
              </w:rPr>
            </w:pPr>
            <w:r>
              <w:rPr>
                <w:rFonts w:ascii="Arial" w:hAnsi="Arial"/>
                <w:b/>
                <w:lang w:val="en-GB"/>
              </w:rPr>
              <w:t>HOURS/WEEK:</w:t>
            </w:r>
          </w:p>
          <w:p w:rsidR="00D44BD5" w:rsidRDefault="00D44BD5" w:rsidP="000D012B">
            <w:pPr>
              <w:rPr>
                <w:rFonts w:ascii="Arial" w:hAnsi="Arial"/>
              </w:rPr>
            </w:pPr>
          </w:p>
        </w:tc>
        <w:tc>
          <w:tcPr>
            <w:tcW w:w="7040" w:type="dxa"/>
            <w:gridSpan w:val="5"/>
          </w:tcPr>
          <w:p w:rsidR="00D44BD5" w:rsidRDefault="00D44BD5" w:rsidP="000D012B">
            <w:pPr>
              <w:rPr>
                <w:rFonts w:ascii="Arial" w:hAnsi="Arial"/>
              </w:rPr>
            </w:pPr>
            <w:r>
              <w:rPr>
                <w:rFonts w:ascii="Arial" w:hAnsi="Arial"/>
              </w:rPr>
              <w:t>3 (three)</w:t>
            </w:r>
          </w:p>
        </w:tc>
      </w:tr>
      <w:tr w:rsidR="00D44BD5" w:rsidTr="002E5E94">
        <w:trPr>
          <w:cantSplit/>
        </w:trPr>
        <w:tc>
          <w:tcPr>
            <w:tcW w:w="9558" w:type="dxa"/>
            <w:gridSpan w:val="6"/>
          </w:tcPr>
          <w:p w:rsidR="00D44BD5" w:rsidRDefault="00D44BD5" w:rsidP="000D012B">
            <w:pPr>
              <w:pStyle w:val="Heading2"/>
              <w:tabs>
                <w:tab w:val="center" w:pos="4560"/>
              </w:tabs>
              <w:rPr>
                <w:rFonts w:ascii="Arial" w:hAnsi="Arial"/>
              </w:rPr>
            </w:pPr>
          </w:p>
          <w:p w:rsidR="00D44BD5" w:rsidRDefault="00D44BD5" w:rsidP="000D012B">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D44BD5" w:rsidRDefault="00D44BD5" w:rsidP="000D012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44BD5" w:rsidRDefault="00D44BD5" w:rsidP="000D012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44BD5" w:rsidTr="002E5E94">
        <w:trPr>
          <w:cantSplit/>
        </w:trPr>
        <w:tc>
          <w:tcPr>
            <w:tcW w:w="9558" w:type="dxa"/>
            <w:gridSpan w:val="6"/>
          </w:tcPr>
          <w:p w:rsidR="00D44BD5" w:rsidRDefault="00D44BD5" w:rsidP="00D44BD5">
            <w:pPr>
              <w:pStyle w:val="Heading2"/>
              <w:tabs>
                <w:tab w:val="center" w:pos="4560"/>
              </w:tabs>
              <w:rPr>
                <w:rFonts w:ascii="Arial" w:hAnsi="Arial"/>
                <w:b w:val="0"/>
              </w:rPr>
            </w:pPr>
            <w:r>
              <w:rPr>
                <w:rFonts w:ascii="Arial" w:hAnsi="Arial"/>
                <w:b w:val="0"/>
                <w:i/>
              </w:rPr>
              <w:t>For additional information, please contact Angelique Lemay, Chair</w:t>
            </w:r>
          </w:p>
        </w:tc>
      </w:tr>
      <w:tr w:rsidR="00D44BD5" w:rsidTr="002E5E94">
        <w:trPr>
          <w:cantSplit/>
        </w:trPr>
        <w:tc>
          <w:tcPr>
            <w:tcW w:w="9558" w:type="dxa"/>
            <w:gridSpan w:val="6"/>
          </w:tcPr>
          <w:p w:rsidR="00D44BD5" w:rsidRDefault="00D44BD5" w:rsidP="00D44BD5">
            <w:pPr>
              <w:tabs>
                <w:tab w:val="center" w:pos="4560"/>
              </w:tabs>
              <w:jc w:val="center"/>
              <w:rPr>
                <w:rFonts w:ascii="Arial" w:hAnsi="Arial"/>
                <w:i/>
                <w:lang w:val="en-GB"/>
              </w:rPr>
            </w:pPr>
            <w:r>
              <w:rPr>
                <w:rFonts w:ascii="Arial" w:hAnsi="Arial"/>
                <w:i/>
                <w:lang w:val="en-GB"/>
              </w:rPr>
              <w:t>School of Health and Community Services</w:t>
            </w:r>
          </w:p>
        </w:tc>
      </w:tr>
      <w:tr w:rsidR="00D44BD5" w:rsidTr="002E5E94">
        <w:trPr>
          <w:cantSplit/>
          <w:trHeight w:val="945"/>
        </w:trPr>
        <w:tc>
          <w:tcPr>
            <w:tcW w:w="9558" w:type="dxa"/>
            <w:gridSpan w:val="6"/>
          </w:tcPr>
          <w:p w:rsidR="00D44BD5" w:rsidRDefault="00D44BD5" w:rsidP="00D44BD5">
            <w:pPr>
              <w:tabs>
                <w:tab w:val="center" w:pos="4560"/>
              </w:tabs>
              <w:jc w:val="center"/>
              <w:rPr>
                <w:rFonts w:ascii="Arial" w:hAnsi="Arial"/>
                <w:i/>
                <w:lang w:val="en-GB"/>
              </w:rPr>
            </w:pPr>
            <w:r>
              <w:rPr>
                <w:rFonts w:ascii="Arial" w:hAnsi="Arial"/>
                <w:i/>
                <w:lang w:val="en-GB"/>
              </w:rPr>
              <w:t>(705) 759-2554, Ext. 2603</w:t>
            </w:r>
          </w:p>
          <w:p w:rsidR="002E5E94" w:rsidRDefault="002E5E94" w:rsidP="00D44BD5">
            <w:pPr>
              <w:tabs>
                <w:tab w:val="center" w:pos="4560"/>
              </w:tabs>
              <w:jc w:val="center"/>
              <w:rPr>
                <w:rFonts w:ascii="Arial" w:hAnsi="Arial"/>
              </w:rPr>
            </w:pPr>
          </w:p>
        </w:tc>
      </w:tr>
    </w:tbl>
    <w:p w:rsidR="002E5E94" w:rsidRDefault="002E5E94">
      <w:pPr>
        <w:sectPr w:rsidR="002E5E94" w:rsidSect="002E5E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pPr>
    </w:p>
    <w:p w:rsidR="00D44BD5" w:rsidRDefault="00D44BD5" w:rsidP="002E5E94">
      <w:pPr>
        <w:spacing w:line="276" w:lineRule="auto"/>
      </w:pPr>
    </w:p>
    <w:p w:rsidR="00D44BD5" w:rsidRPr="00D44BD5" w:rsidRDefault="00D44BD5" w:rsidP="00D44BD5">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D44BD5" w:rsidRPr="0073087C" w:rsidRDefault="00D44BD5" w:rsidP="00D44BD5">
      <w:pPr>
        <w:rPr>
          <w:rFonts w:ascii="Arial" w:hAnsi="Arial"/>
          <w:b/>
          <w:color w:val="000000" w:themeColor="text1"/>
          <w:szCs w:val="24"/>
        </w:rPr>
      </w:pPr>
    </w:p>
    <w:p w:rsidR="00D44BD5" w:rsidRDefault="00D44BD5" w:rsidP="009D4795">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D44BD5" w:rsidRDefault="00D44BD5" w:rsidP="009D4795">
      <w:pPr>
        <w:jc w:val="both"/>
        <w:rPr>
          <w:rFonts w:ascii="Arial" w:hAnsi="Arial" w:cs="Arial"/>
          <w:color w:val="000000" w:themeColor="text1"/>
          <w:szCs w:val="24"/>
        </w:rPr>
      </w:pPr>
    </w:p>
    <w:p w:rsidR="009D4795" w:rsidRDefault="009D4795" w:rsidP="009D4795">
      <w:pPr>
        <w:jc w:val="both"/>
        <w:rPr>
          <w:rFonts w:ascii="Arial" w:hAnsi="Arial" w:cs="Arial"/>
          <w:color w:val="000000" w:themeColor="text1"/>
          <w:szCs w:val="24"/>
        </w:rPr>
      </w:pPr>
    </w:p>
    <w:p w:rsidR="00D44BD5" w:rsidRPr="00D44BD5" w:rsidRDefault="00D44BD5" w:rsidP="00D44BD5">
      <w:pPr>
        <w:pStyle w:val="ListParagraph"/>
        <w:numPr>
          <w:ilvl w:val="0"/>
          <w:numId w:val="1"/>
        </w:numPr>
        <w:rPr>
          <w:rFonts w:ascii="Arial" w:hAnsi="Arial"/>
          <w:b/>
        </w:rPr>
      </w:pPr>
      <w:r w:rsidRPr="00D44BD5">
        <w:rPr>
          <w:rFonts w:ascii="Arial" w:hAnsi="Arial"/>
          <w:b/>
        </w:rPr>
        <w:t>LEARNING OUTCOMES AND ELEMENTS OF THE PERFORMANCE:</w:t>
      </w:r>
    </w:p>
    <w:p w:rsidR="008B3700" w:rsidRPr="008B3700" w:rsidRDefault="008B3700" w:rsidP="008B3700">
      <w:pPr>
        <w:pStyle w:val="PlainText"/>
        <w:rPr>
          <w:rFonts w:ascii="Arial" w:hAnsi="Arial" w:cs="Arial"/>
          <w:sz w:val="24"/>
          <w:szCs w:val="24"/>
        </w:rPr>
      </w:pPr>
    </w:p>
    <w:p w:rsidR="008B3700" w:rsidRPr="008B3700" w:rsidRDefault="008B3700" w:rsidP="008B3700">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8B3700" w:rsidRPr="008B3700" w:rsidRDefault="008B3700" w:rsidP="008B3700">
      <w:pPr>
        <w:pStyle w:val="PlainText"/>
        <w:rPr>
          <w:rFonts w:ascii="Arial" w:hAnsi="Arial" w:cs="Arial"/>
          <w:sz w:val="24"/>
          <w:szCs w:val="24"/>
        </w:rPr>
      </w:pPr>
    </w:p>
    <w:p w:rsidR="008B3700" w:rsidRDefault="008B3700" w:rsidP="008B3700">
      <w:pPr>
        <w:pStyle w:val="PlainText"/>
        <w:rPr>
          <w:rFonts w:ascii="Arial" w:hAnsi="Arial" w:cs="Arial"/>
          <w:sz w:val="24"/>
          <w:szCs w:val="24"/>
        </w:rPr>
      </w:pPr>
    </w:p>
    <w:p w:rsidR="00B2340C" w:rsidRPr="008B3700" w:rsidRDefault="00B2340C" w:rsidP="00B2340C">
      <w:pPr>
        <w:pStyle w:val="PlainText"/>
        <w:numPr>
          <w:ilvl w:val="0"/>
          <w:numId w:val="12"/>
        </w:numPr>
        <w:rPr>
          <w:rFonts w:ascii="Arial" w:hAnsi="Arial" w:cs="Arial"/>
          <w:sz w:val="24"/>
          <w:szCs w:val="24"/>
        </w:rPr>
      </w:pPr>
      <w:r w:rsidRPr="008B3700">
        <w:rPr>
          <w:rFonts w:ascii="Arial" w:hAnsi="Arial" w:cs="Arial"/>
          <w:sz w:val="24"/>
          <w:szCs w:val="24"/>
        </w:rPr>
        <w:t>Maintain simple and short conversations in Spanish based on the learned communicative functions and notions</w:t>
      </w:r>
      <w:r>
        <w:rPr>
          <w:rFonts w:ascii="Arial" w:hAnsi="Arial" w:cs="Arial"/>
          <w:sz w:val="24"/>
          <w:szCs w:val="24"/>
        </w:rPr>
        <w:t xml:space="preserve"> (</w:t>
      </w:r>
      <w:r w:rsidRPr="008B3700">
        <w:rPr>
          <w:rFonts w:ascii="Arial" w:hAnsi="Arial" w:cs="Arial"/>
          <w:sz w:val="24"/>
          <w:szCs w:val="24"/>
        </w:rPr>
        <w:t>such as greetings, introductions, the time, plans about the near future, necessities, obligations, likes, and dislikes</w:t>
      </w:r>
      <w:r>
        <w:rPr>
          <w:rFonts w:ascii="Arial" w:hAnsi="Arial" w:cs="Arial"/>
          <w:sz w:val="24"/>
          <w:szCs w:val="24"/>
        </w:rPr>
        <w:t>)</w:t>
      </w:r>
      <w:r w:rsidRPr="008B3700">
        <w:rPr>
          <w:rFonts w:ascii="Arial" w:hAnsi="Arial" w:cs="Arial"/>
          <w:sz w:val="24"/>
          <w:szCs w:val="24"/>
        </w:rPr>
        <w:t>.</w:t>
      </w:r>
    </w:p>
    <w:p w:rsidR="00B2340C" w:rsidRPr="008B3700" w:rsidRDefault="00B2340C" w:rsidP="00B2340C">
      <w:pPr>
        <w:pStyle w:val="PlainText"/>
        <w:ind w:left="948"/>
        <w:rPr>
          <w:rFonts w:ascii="Arial" w:hAnsi="Arial" w:cs="Arial"/>
          <w:sz w:val="24"/>
          <w:szCs w:val="24"/>
        </w:rPr>
      </w:pPr>
    </w:p>
    <w:p w:rsidR="00B2340C" w:rsidRPr="008B3700" w:rsidRDefault="00B2340C" w:rsidP="00B2340C">
      <w:pPr>
        <w:pStyle w:val="PlainText"/>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B2340C" w:rsidRPr="008B3700" w:rsidRDefault="00B2340C" w:rsidP="00B2340C">
      <w:pPr>
        <w:pStyle w:val="PlainText"/>
        <w:rPr>
          <w:rFonts w:ascii="Arial" w:hAnsi="Arial" w:cs="Arial"/>
          <w:sz w:val="24"/>
          <w:szCs w:val="24"/>
        </w:rPr>
      </w:pPr>
    </w:p>
    <w:p w:rsidR="00B2340C" w:rsidRPr="008B3700"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Construct short oral sentences using the learned vocabulary and structures.</w:t>
      </w:r>
    </w:p>
    <w:p w:rsidR="00B2340C" w:rsidRDefault="00B2340C" w:rsidP="00B2340C">
      <w:pPr>
        <w:pStyle w:val="PlainText"/>
        <w:ind w:left="900"/>
        <w:rPr>
          <w:rFonts w:ascii="Arial" w:hAnsi="Arial" w:cs="Arial"/>
          <w:sz w:val="24"/>
          <w:szCs w:val="24"/>
        </w:rPr>
      </w:pPr>
    </w:p>
    <w:p w:rsidR="00B2340C" w:rsidRPr="008B3700"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Respond to simple open and yes/no questions.</w:t>
      </w:r>
    </w:p>
    <w:p w:rsidR="00B2340C" w:rsidRPr="008B3700" w:rsidRDefault="00B2340C" w:rsidP="00B2340C">
      <w:pPr>
        <w:pStyle w:val="PlainText"/>
        <w:rPr>
          <w:rFonts w:ascii="Arial" w:hAnsi="Arial" w:cs="Arial"/>
          <w:sz w:val="24"/>
          <w:szCs w:val="24"/>
        </w:rPr>
      </w:pPr>
    </w:p>
    <w:p w:rsidR="00B2340C" w:rsidRPr="008B3700"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Ask simple open and yes/no questions.</w:t>
      </w:r>
    </w:p>
    <w:p w:rsidR="00B2340C" w:rsidRPr="008B3700" w:rsidRDefault="00B2340C" w:rsidP="00B2340C">
      <w:pPr>
        <w:pStyle w:val="PlainText"/>
        <w:rPr>
          <w:rFonts w:ascii="Arial" w:hAnsi="Arial" w:cs="Arial"/>
          <w:sz w:val="24"/>
          <w:szCs w:val="24"/>
        </w:rPr>
      </w:pPr>
    </w:p>
    <w:p w:rsidR="00B2340C" w:rsidRPr="008B3700"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Use simple formulas to request for repetition or missing information.</w:t>
      </w:r>
    </w:p>
    <w:p w:rsidR="00B2340C" w:rsidRPr="008B3700" w:rsidRDefault="00B2340C" w:rsidP="00B2340C">
      <w:pPr>
        <w:pStyle w:val="PlainText"/>
        <w:rPr>
          <w:rFonts w:ascii="Arial" w:hAnsi="Arial" w:cs="Arial"/>
          <w:sz w:val="24"/>
          <w:szCs w:val="24"/>
        </w:rPr>
      </w:pPr>
    </w:p>
    <w:p w:rsidR="00B2340C"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Use body language or visual information to ensure that the verbal message is fully understood.</w:t>
      </w:r>
    </w:p>
    <w:p w:rsidR="00B2340C" w:rsidRDefault="00B2340C" w:rsidP="00B2340C">
      <w:pPr>
        <w:pStyle w:val="ListParagraph"/>
        <w:rPr>
          <w:rFonts w:ascii="Arial" w:hAnsi="Arial" w:cs="Arial"/>
          <w:szCs w:val="24"/>
        </w:rPr>
      </w:pPr>
    </w:p>
    <w:p w:rsidR="00B2340C" w:rsidRPr="008B3700" w:rsidRDefault="00B2340C" w:rsidP="00B2340C">
      <w:pPr>
        <w:pStyle w:val="PlainText"/>
        <w:numPr>
          <w:ilvl w:val="0"/>
          <w:numId w:val="14"/>
        </w:numPr>
        <w:rPr>
          <w:rFonts w:ascii="Arial" w:hAnsi="Arial" w:cs="Arial"/>
          <w:sz w:val="24"/>
          <w:szCs w:val="24"/>
        </w:rPr>
      </w:pPr>
      <w:r w:rsidRPr="008B3700">
        <w:rPr>
          <w:rFonts w:ascii="Arial" w:hAnsi="Arial" w:cs="Arial"/>
          <w:sz w:val="24"/>
          <w:szCs w:val="24"/>
        </w:rPr>
        <w:t>Be able to rephrase the message, if it is not clear.</w:t>
      </w:r>
    </w:p>
    <w:p w:rsidR="00B2340C" w:rsidRDefault="00B2340C" w:rsidP="00B2340C">
      <w:pPr>
        <w:pStyle w:val="PlainText"/>
        <w:ind w:left="900"/>
        <w:rPr>
          <w:rFonts w:ascii="Arial" w:hAnsi="Arial" w:cs="Arial"/>
          <w:sz w:val="24"/>
          <w:szCs w:val="24"/>
        </w:rPr>
      </w:pPr>
    </w:p>
    <w:p w:rsidR="002E3C28" w:rsidRPr="008B3700" w:rsidRDefault="002E3C28" w:rsidP="00B2340C">
      <w:pPr>
        <w:pStyle w:val="PlainText"/>
        <w:ind w:left="900"/>
        <w:rPr>
          <w:rFonts w:ascii="Arial" w:hAnsi="Arial" w:cs="Arial"/>
          <w:sz w:val="24"/>
          <w:szCs w:val="24"/>
        </w:rPr>
      </w:pPr>
    </w:p>
    <w:p w:rsidR="008B3700" w:rsidRPr="008B3700" w:rsidRDefault="008B3700" w:rsidP="008B3700">
      <w:pPr>
        <w:pStyle w:val="PlainText"/>
        <w:numPr>
          <w:ilvl w:val="0"/>
          <w:numId w:val="12"/>
        </w:numPr>
        <w:rPr>
          <w:rFonts w:ascii="Arial" w:hAnsi="Arial" w:cs="Arial"/>
          <w:sz w:val="24"/>
          <w:szCs w:val="24"/>
        </w:rPr>
      </w:pPr>
      <w:r w:rsidRPr="008B3700">
        <w:rPr>
          <w:rFonts w:ascii="Arial" w:hAnsi="Arial" w:cs="Arial"/>
          <w:sz w:val="24"/>
          <w:szCs w:val="24"/>
        </w:rPr>
        <w:t>Write basic texts in Spanish.</w:t>
      </w:r>
    </w:p>
    <w:p w:rsidR="008B3700" w:rsidRDefault="008B3700" w:rsidP="008B3700">
      <w:pPr>
        <w:pStyle w:val="PlainText"/>
        <w:rPr>
          <w:rFonts w:ascii="Arial" w:hAnsi="Arial" w:cs="Arial"/>
          <w:sz w:val="24"/>
          <w:szCs w:val="24"/>
          <w:u w:val="single"/>
        </w:rPr>
      </w:pPr>
    </w:p>
    <w:p w:rsidR="008B3700" w:rsidRPr="008B3700" w:rsidRDefault="008B3700" w:rsidP="008B3700">
      <w:pPr>
        <w:pStyle w:val="PlainText"/>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8B3700" w:rsidRPr="008B3700" w:rsidRDefault="008B3700" w:rsidP="008B3700">
      <w:pPr>
        <w:pStyle w:val="PlainText"/>
        <w:rPr>
          <w:rFonts w:ascii="Arial" w:hAnsi="Arial" w:cs="Arial"/>
          <w:sz w:val="24"/>
          <w:szCs w:val="24"/>
        </w:rPr>
      </w:pPr>
    </w:p>
    <w:p w:rsidR="008B3700" w:rsidRPr="008B3700" w:rsidRDefault="008B3700" w:rsidP="008B3700">
      <w:pPr>
        <w:pStyle w:val="PlainText"/>
        <w:numPr>
          <w:ilvl w:val="0"/>
          <w:numId w:val="14"/>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sidR="001D0450">
        <w:rPr>
          <w:rFonts w:ascii="Arial" w:hAnsi="Arial" w:cs="Arial"/>
          <w:sz w:val="24"/>
          <w:szCs w:val="24"/>
        </w:rPr>
        <w:t>)</w:t>
      </w:r>
      <w:r w:rsidRPr="008B3700">
        <w:rPr>
          <w:rFonts w:ascii="Arial" w:hAnsi="Arial" w:cs="Arial"/>
          <w:sz w:val="24"/>
          <w:szCs w:val="24"/>
        </w:rPr>
        <w:t>.</w:t>
      </w:r>
    </w:p>
    <w:p w:rsidR="008B3700" w:rsidRPr="008B3700" w:rsidRDefault="008B3700" w:rsidP="008B3700">
      <w:pPr>
        <w:pStyle w:val="PlainText"/>
        <w:ind w:left="720"/>
        <w:rPr>
          <w:rFonts w:ascii="Arial" w:hAnsi="Arial" w:cs="Arial"/>
          <w:sz w:val="24"/>
          <w:szCs w:val="24"/>
        </w:rPr>
      </w:pPr>
    </w:p>
    <w:p w:rsidR="008B3700" w:rsidRPr="008B3700" w:rsidRDefault="008B3700" w:rsidP="008B3700">
      <w:pPr>
        <w:pStyle w:val="PlainText"/>
        <w:numPr>
          <w:ilvl w:val="0"/>
          <w:numId w:val="14"/>
        </w:numPr>
        <w:rPr>
          <w:rFonts w:ascii="Arial" w:hAnsi="Arial" w:cs="Arial"/>
          <w:sz w:val="24"/>
          <w:szCs w:val="24"/>
        </w:rPr>
      </w:pPr>
      <w:r w:rsidRPr="008B3700">
        <w:rPr>
          <w:rFonts w:ascii="Arial" w:hAnsi="Arial" w:cs="Arial"/>
          <w:sz w:val="24"/>
          <w:szCs w:val="24"/>
        </w:rPr>
        <w:t>Construct and link short and simple written sentences.</w:t>
      </w:r>
    </w:p>
    <w:p w:rsidR="008B3700" w:rsidRPr="008B3700" w:rsidRDefault="008B3700" w:rsidP="008B3700">
      <w:pPr>
        <w:pStyle w:val="PlainText"/>
        <w:ind w:left="720"/>
        <w:rPr>
          <w:rFonts w:ascii="Arial" w:hAnsi="Arial" w:cs="Arial"/>
          <w:sz w:val="24"/>
          <w:szCs w:val="24"/>
        </w:rPr>
      </w:pPr>
    </w:p>
    <w:p w:rsidR="008B3700" w:rsidRPr="008B3700" w:rsidRDefault="008B3700" w:rsidP="008B3700">
      <w:pPr>
        <w:pStyle w:val="PlainText"/>
        <w:numPr>
          <w:ilvl w:val="0"/>
          <w:numId w:val="14"/>
        </w:numPr>
        <w:rPr>
          <w:rFonts w:ascii="Arial" w:hAnsi="Arial" w:cs="Arial"/>
          <w:sz w:val="24"/>
          <w:szCs w:val="24"/>
        </w:rPr>
      </w:pPr>
      <w:r w:rsidRPr="008B3700">
        <w:rPr>
          <w:rFonts w:ascii="Arial" w:hAnsi="Arial" w:cs="Arial"/>
          <w:sz w:val="24"/>
          <w:szCs w:val="24"/>
        </w:rPr>
        <w:t>Develop awareness of basic grammatical rules and be able to fix errors</w:t>
      </w:r>
      <w:r w:rsidR="00B2340C">
        <w:rPr>
          <w:rFonts w:ascii="Arial" w:hAnsi="Arial" w:cs="Arial"/>
          <w:sz w:val="24"/>
          <w:szCs w:val="24"/>
        </w:rPr>
        <w:t xml:space="preserve"> with minimal assistance.</w:t>
      </w:r>
    </w:p>
    <w:p w:rsidR="002E5E94" w:rsidRDefault="002E5E94">
      <w:pPr>
        <w:spacing w:after="200" w:line="276" w:lineRule="auto"/>
        <w:rPr>
          <w:rFonts w:ascii="Arial" w:eastAsiaTheme="minorHAnsi" w:hAnsi="Arial" w:cs="Arial"/>
          <w:szCs w:val="24"/>
          <w:lang w:val="en-CA"/>
        </w:rPr>
      </w:pPr>
      <w:r>
        <w:rPr>
          <w:rFonts w:ascii="Arial" w:hAnsi="Arial" w:cs="Arial"/>
          <w:szCs w:val="24"/>
        </w:rPr>
        <w:br w:type="page"/>
      </w:r>
    </w:p>
    <w:p w:rsidR="008B3700" w:rsidRPr="008B3700" w:rsidRDefault="008B3700" w:rsidP="008B3700">
      <w:pPr>
        <w:pStyle w:val="PlainText"/>
        <w:rPr>
          <w:rFonts w:ascii="Arial" w:hAnsi="Arial" w:cs="Arial"/>
          <w:sz w:val="24"/>
          <w:szCs w:val="24"/>
        </w:rPr>
      </w:pPr>
    </w:p>
    <w:p w:rsidR="008B3700" w:rsidRPr="008B3700" w:rsidRDefault="008B3700" w:rsidP="008B3700">
      <w:pPr>
        <w:pStyle w:val="PlainText"/>
        <w:numPr>
          <w:ilvl w:val="0"/>
          <w:numId w:val="12"/>
        </w:numPr>
        <w:rPr>
          <w:rFonts w:ascii="Arial" w:hAnsi="Arial" w:cs="Arial"/>
          <w:sz w:val="24"/>
          <w:szCs w:val="24"/>
        </w:rPr>
      </w:pPr>
      <w:r w:rsidRPr="008B3700">
        <w:rPr>
          <w:rFonts w:ascii="Arial" w:hAnsi="Arial" w:cs="Arial"/>
          <w:sz w:val="24"/>
          <w:szCs w:val="24"/>
        </w:rPr>
        <w:t>Read simple written texts in Spanish and understand them globally.</w:t>
      </w:r>
    </w:p>
    <w:p w:rsidR="002421DC" w:rsidRPr="008B3700" w:rsidRDefault="002421DC" w:rsidP="008B3700">
      <w:pPr>
        <w:pStyle w:val="PlainText"/>
        <w:rPr>
          <w:rFonts w:ascii="Arial" w:hAnsi="Arial" w:cs="Arial"/>
          <w:sz w:val="24"/>
          <w:szCs w:val="24"/>
        </w:rPr>
      </w:pPr>
    </w:p>
    <w:p w:rsidR="008B3700" w:rsidRPr="008B3700" w:rsidRDefault="008B3700" w:rsidP="008B3700">
      <w:pPr>
        <w:pStyle w:val="PlainText"/>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8B3700" w:rsidRPr="008B3700" w:rsidRDefault="008B3700" w:rsidP="008B3700">
      <w:pPr>
        <w:pStyle w:val="PlainText"/>
        <w:rPr>
          <w:rFonts w:ascii="Arial" w:hAnsi="Arial" w:cs="Arial"/>
          <w:sz w:val="24"/>
          <w:szCs w:val="24"/>
        </w:rPr>
      </w:pPr>
    </w:p>
    <w:p w:rsidR="008B3700" w:rsidRPr="008B3700" w:rsidRDefault="008B3700" w:rsidP="002421DC">
      <w:pPr>
        <w:pStyle w:val="PlainText"/>
        <w:numPr>
          <w:ilvl w:val="0"/>
          <w:numId w:val="14"/>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8B3700" w:rsidRPr="008B3700" w:rsidRDefault="008B3700" w:rsidP="008B3700">
      <w:pPr>
        <w:pStyle w:val="PlainText"/>
        <w:rPr>
          <w:rFonts w:ascii="Arial" w:hAnsi="Arial" w:cs="Arial"/>
          <w:sz w:val="24"/>
          <w:szCs w:val="24"/>
        </w:rPr>
      </w:pPr>
    </w:p>
    <w:p w:rsidR="008B3700" w:rsidRPr="008B3700" w:rsidRDefault="008B3700" w:rsidP="002421DC">
      <w:pPr>
        <w:pStyle w:val="PlainText"/>
        <w:numPr>
          <w:ilvl w:val="0"/>
          <w:numId w:val="14"/>
        </w:numPr>
        <w:rPr>
          <w:rFonts w:ascii="Arial" w:hAnsi="Arial" w:cs="Arial"/>
          <w:sz w:val="24"/>
          <w:szCs w:val="24"/>
        </w:rPr>
      </w:pPr>
      <w:r w:rsidRPr="008B3700">
        <w:rPr>
          <w:rFonts w:ascii="Arial" w:hAnsi="Arial" w:cs="Arial"/>
          <w:sz w:val="24"/>
          <w:szCs w:val="24"/>
        </w:rPr>
        <w:t>Infer meaning from English-Spanish cognates.</w:t>
      </w:r>
    </w:p>
    <w:p w:rsidR="008B3700" w:rsidRPr="008B3700" w:rsidRDefault="008B3700" w:rsidP="008B3700">
      <w:pPr>
        <w:pStyle w:val="PlainText"/>
        <w:rPr>
          <w:rFonts w:ascii="Arial" w:hAnsi="Arial" w:cs="Arial"/>
          <w:sz w:val="24"/>
          <w:szCs w:val="24"/>
        </w:rPr>
      </w:pPr>
    </w:p>
    <w:p w:rsidR="008B3700" w:rsidRPr="008B3700" w:rsidRDefault="008B3700" w:rsidP="002421DC">
      <w:pPr>
        <w:pStyle w:val="PlainText"/>
        <w:numPr>
          <w:ilvl w:val="0"/>
          <w:numId w:val="14"/>
        </w:numPr>
        <w:rPr>
          <w:rFonts w:ascii="Arial" w:hAnsi="Arial" w:cs="Arial"/>
          <w:sz w:val="24"/>
          <w:szCs w:val="24"/>
        </w:rPr>
      </w:pPr>
      <w:r w:rsidRPr="008B3700">
        <w:rPr>
          <w:rFonts w:ascii="Arial" w:hAnsi="Arial" w:cs="Arial"/>
          <w:sz w:val="24"/>
          <w:szCs w:val="24"/>
        </w:rPr>
        <w:t>Use both digital and print dictionaries to look up new vocabulary.</w:t>
      </w:r>
    </w:p>
    <w:p w:rsidR="008B3700" w:rsidRPr="008B3700" w:rsidRDefault="008B3700" w:rsidP="008B3700">
      <w:pPr>
        <w:pStyle w:val="PlainText"/>
        <w:rPr>
          <w:rFonts w:ascii="Arial" w:hAnsi="Arial" w:cs="Arial"/>
          <w:sz w:val="24"/>
          <w:szCs w:val="24"/>
        </w:rPr>
      </w:pPr>
    </w:p>
    <w:p w:rsidR="008B3700" w:rsidRPr="008B3700" w:rsidRDefault="008B3700" w:rsidP="002421DC">
      <w:pPr>
        <w:pStyle w:val="PlainText"/>
        <w:numPr>
          <w:ilvl w:val="0"/>
          <w:numId w:val="14"/>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077650" w:rsidRDefault="00077650" w:rsidP="008B3700">
      <w:pPr>
        <w:pStyle w:val="PlainText"/>
        <w:rPr>
          <w:rFonts w:ascii="Arial" w:hAnsi="Arial" w:cs="Arial"/>
          <w:sz w:val="24"/>
          <w:szCs w:val="24"/>
        </w:rPr>
      </w:pPr>
    </w:p>
    <w:p w:rsidR="002421DC" w:rsidRDefault="00077650" w:rsidP="00077650">
      <w:pPr>
        <w:pStyle w:val="PlainText"/>
        <w:numPr>
          <w:ilvl w:val="0"/>
          <w:numId w:val="12"/>
        </w:numPr>
        <w:rPr>
          <w:rFonts w:ascii="Arial" w:hAnsi="Arial" w:cs="Arial"/>
          <w:sz w:val="24"/>
          <w:szCs w:val="24"/>
        </w:rPr>
      </w:pPr>
      <w:r>
        <w:rPr>
          <w:rFonts w:ascii="Arial" w:hAnsi="Arial" w:cs="Arial"/>
          <w:sz w:val="24"/>
          <w:szCs w:val="24"/>
        </w:rPr>
        <w:t>Develop cultural awareness on the Hispanic world.</w:t>
      </w:r>
    </w:p>
    <w:p w:rsidR="00077650" w:rsidRDefault="00077650" w:rsidP="00077650">
      <w:pPr>
        <w:pStyle w:val="PlainText"/>
        <w:ind w:left="948"/>
        <w:rPr>
          <w:rFonts w:ascii="Arial" w:hAnsi="Arial" w:cs="Arial"/>
          <w:sz w:val="24"/>
          <w:szCs w:val="24"/>
        </w:rPr>
      </w:pPr>
    </w:p>
    <w:p w:rsidR="00077650" w:rsidRPr="008B3700" w:rsidRDefault="00077650" w:rsidP="00077650">
      <w:pPr>
        <w:pStyle w:val="PlainText"/>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077650" w:rsidRPr="008B3700" w:rsidRDefault="00077650" w:rsidP="00077650">
      <w:pPr>
        <w:pStyle w:val="PlainText"/>
        <w:rPr>
          <w:rFonts w:ascii="Arial" w:hAnsi="Arial" w:cs="Arial"/>
          <w:sz w:val="24"/>
          <w:szCs w:val="24"/>
        </w:rPr>
      </w:pPr>
    </w:p>
    <w:p w:rsidR="00077650" w:rsidRPr="008B3700" w:rsidRDefault="00077650" w:rsidP="00077650">
      <w:pPr>
        <w:pStyle w:val="PlainText"/>
        <w:numPr>
          <w:ilvl w:val="0"/>
          <w:numId w:val="14"/>
        </w:numPr>
        <w:rPr>
          <w:rFonts w:ascii="Arial" w:hAnsi="Arial" w:cs="Arial"/>
          <w:sz w:val="24"/>
          <w:szCs w:val="24"/>
        </w:rPr>
      </w:pPr>
      <w:r>
        <w:rPr>
          <w:rFonts w:ascii="Arial" w:hAnsi="Arial" w:cs="Arial"/>
          <w:sz w:val="24"/>
          <w:szCs w:val="24"/>
        </w:rPr>
        <w:t xml:space="preserve">Identify countries in which Spanish is the official language. </w:t>
      </w:r>
    </w:p>
    <w:p w:rsidR="00077650" w:rsidRPr="008B3700" w:rsidRDefault="00077650" w:rsidP="00077650">
      <w:pPr>
        <w:pStyle w:val="PlainText"/>
        <w:rPr>
          <w:rFonts w:ascii="Arial" w:hAnsi="Arial" w:cs="Arial"/>
          <w:sz w:val="24"/>
          <w:szCs w:val="24"/>
        </w:rPr>
      </w:pPr>
    </w:p>
    <w:p w:rsidR="00077650" w:rsidRPr="008B3700" w:rsidRDefault="00DF14A3" w:rsidP="00077650">
      <w:pPr>
        <w:pStyle w:val="PlainText"/>
        <w:numPr>
          <w:ilvl w:val="0"/>
          <w:numId w:val="14"/>
        </w:numPr>
        <w:rPr>
          <w:rFonts w:ascii="Arial" w:hAnsi="Arial" w:cs="Arial"/>
          <w:sz w:val="24"/>
          <w:szCs w:val="24"/>
        </w:rPr>
      </w:pPr>
      <w:r>
        <w:rPr>
          <w:rFonts w:ascii="Arial" w:hAnsi="Arial" w:cs="Arial"/>
          <w:sz w:val="24"/>
          <w:szCs w:val="24"/>
        </w:rPr>
        <w:t xml:space="preserve">Recognize </w:t>
      </w:r>
      <w:r w:rsidR="00077650">
        <w:rPr>
          <w:rFonts w:ascii="Arial" w:hAnsi="Arial" w:cs="Arial"/>
          <w:sz w:val="24"/>
          <w:szCs w:val="24"/>
        </w:rPr>
        <w:t xml:space="preserve">cultural differences between the </w:t>
      </w:r>
      <w:r w:rsidR="00E94EFD">
        <w:rPr>
          <w:rFonts w:ascii="Arial" w:hAnsi="Arial" w:cs="Arial"/>
          <w:sz w:val="24"/>
          <w:szCs w:val="24"/>
        </w:rPr>
        <w:t xml:space="preserve">Hispanic </w:t>
      </w:r>
      <w:r w:rsidR="00077650">
        <w:rPr>
          <w:rFonts w:ascii="Arial" w:hAnsi="Arial" w:cs="Arial"/>
          <w:sz w:val="24"/>
          <w:szCs w:val="24"/>
        </w:rPr>
        <w:t xml:space="preserve">world and the North American world. </w:t>
      </w:r>
    </w:p>
    <w:p w:rsidR="00077650" w:rsidRPr="008B3700" w:rsidRDefault="00077650" w:rsidP="00077650">
      <w:pPr>
        <w:pStyle w:val="PlainText"/>
        <w:rPr>
          <w:rFonts w:ascii="Arial" w:hAnsi="Arial" w:cs="Arial"/>
          <w:sz w:val="24"/>
          <w:szCs w:val="24"/>
        </w:rPr>
      </w:pPr>
    </w:p>
    <w:p w:rsidR="007469D3" w:rsidRPr="00077650" w:rsidRDefault="00077650" w:rsidP="00077650">
      <w:pPr>
        <w:pStyle w:val="PlainText"/>
        <w:numPr>
          <w:ilvl w:val="0"/>
          <w:numId w:val="24"/>
        </w:numPr>
        <w:spacing w:after="200" w:line="276" w:lineRule="auto"/>
        <w:jc w:val="both"/>
      </w:pPr>
      <w:r w:rsidRPr="00077650">
        <w:rPr>
          <w:rFonts w:ascii="Arial" w:hAnsi="Arial" w:cs="Arial"/>
          <w:sz w:val="24"/>
          <w:szCs w:val="24"/>
        </w:rPr>
        <w:t>Describe one selected region of the Hispanic</w:t>
      </w:r>
      <w:r w:rsidR="00B8129A">
        <w:rPr>
          <w:rFonts w:ascii="Arial" w:hAnsi="Arial" w:cs="Arial"/>
          <w:sz w:val="24"/>
          <w:szCs w:val="24"/>
        </w:rPr>
        <w:t xml:space="preserve"> world</w:t>
      </w:r>
      <w:r>
        <w:rPr>
          <w:rFonts w:ascii="Arial" w:hAnsi="Arial" w:cs="Arial"/>
          <w:sz w:val="24"/>
          <w:szCs w:val="24"/>
        </w:rPr>
        <w:t xml:space="preserve">, paying attention to its geography, music, dance, </w:t>
      </w:r>
      <w:r w:rsidR="00DF14A3">
        <w:rPr>
          <w:rFonts w:ascii="Arial" w:hAnsi="Arial" w:cs="Arial"/>
          <w:sz w:val="24"/>
          <w:szCs w:val="24"/>
        </w:rPr>
        <w:t xml:space="preserve">typical food </w:t>
      </w:r>
      <w:r w:rsidRPr="00077650">
        <w:rPr>
          <w:rFonts w:ascii="Arial" w:hAnsi="Arial" w:cs="Arial"/>
          <w:sz w:val="24"/>
          <w:szCs w:val="24"/>
        </w:rPr>
        <w:t>and</w:t>
      </w:r>
      <w:r w:rsidR="00DF14A3">
        <w:rPr>
          <w:rFonts w:ascii="Arial" w:hAnsi="Arial" w:cs="Arial"/>
          <w:sz w:val="24"/>
          <w:szCs w:val="24"/>
        </w:rPr>
        <w:t xml:space="preserve"> other cultural aspects.</w:t>
      </w:r>
      <w:r w:rsidRPr="00077650">
        <w:rPr>
          <w:rFonts w:ascii="Arial" w:hAnsi="Arial" w:cs="Arial"/>
          <w:sz w:val="24"/>
          <w:szCs w:val="24"/>
        </w:rPr>
        <w:t xml:space="preserve"> </w:t>
      </w:r>
    </w:p>
    <w:p w:rsidR="002421DC" w:rsidRPr="00316477" w:rsidRDefault="002421DC" w:rsidP="007469D3">
      <w:pPr>
        <w:pStyle w:val="ListParagraph"/>
        <w:spacing w:after="200" w:line="276" w:lineRule="auto"/>
        <w:ind w:left="1080"/>
        <w:jc w:val="both"/>
      </w:pPr>
    </w:p>
    <w:p w:rsidR="007469D3" w:rsidRPr="007469D3" w:rsidRDefault="007469D3" w:rsidP="007469D3">
      <w:pPr>
        <w:pStyle w:val="ListParagraph"/>
        <w:numPr>
          <w:ilvl w:val="0"/>
          <w:numId w:val="1"/>
        </w:numPr>
        <w:rPr>
          <w:rFonts w:ascii="Arial" w:hAnsi="Arial"/>
          <w:b/>
        </w:rPr>
      </w:pPr>
      <w:r w:rsidRPr="007469D3">
        <w:rPr>
          <w:rFonts w:ascii="Arial" w:hAnsi="Arial"/>
          <w:b/>
        </w:rPr>
        <w:t>TOPICS:</w:t>
      </w:r>
    </w:p>
    <w:p w:rsidR="007469D3" w:rsidRDefault="007469D3" w:rsidP="007469D3">
      <w:pPr>
        <w:rPr>
          <w:rFonts w:ascii="Arial" w:hAnsi="Arial"/>
          <w:b/>
        </w:rPr>
      </w:pPr>
    </w:p>
    <w:p w:rsidR="007469D3" w:rsidRPr="00C62490" w:rsidRDefault="007469D3" w:rsidP="007469D3">
      <w:pPr>
        <w:numPr>
          <w:ilvl w:val="0"/>
          <w:numId w:val="7"/>
        </w:numPr>
        <w:spacing w:after="200" w:line="276" w:lineRule="auto"/>
        <w:jc w:val="both"/>
        <w:rPr>
          <w:rFonts w:ascii="Arial" w:hAnsi="Arial" w:cs="Arial"/>
          <w:szCs w:val="24"/>
          <w:lang w:val="en-CA"/>
        </w:rPr>
      </w:pPr>
      <w:r w:rsidRPr="00C62490">
        <w:rPr>
          <w:rFonts w:ascii="Arial" w:hAnsi="Arial" w:cs="Arial"/>
          <w:szCs w:val="24"/>
          <w:lang w:val="en-CA"/>
        </w:rPr>
        <w:t xml:space="preserve">The Spanish alphabet. </w:t>
      </w:r>
      <w:r w:rsidR="002A4924">
        <w:rPr>
          <w:rFonts w:ascii="Arial" w:hAnsi="Arial" w:cs="Arial"/>
          <w:szCs w:val="24"/>
          <w:lang w:val="en-CA"/>
        </w:rPr>
        <w:t>General rules of pronunciation.</w:t>
      </w:r>
    </w:p>
    <w:p w:rsidR="007469D3" w:rsidRPr="00C62490" w:rsidRDefault="007469D3" w:rsidP="007469D3">
      <w:pPr>
        <w:numPr>
          <w:ilvl w:val="0"/>
          <w:numId w:val="7"/>
        </w:numPr>
        <w:spacing w:after="200" w:line="276" w:lineRule="auto"/>
        <w:jc w:val="both"/>
        <w:rPr>
          <w:rFonts w:ascii="Arial" w:hAnsi="Arial" w:cs="Arial"/>
          <w:szCs w:val="24"/>
          <w:lang w:val="en-CA"/>
        </w:rPr>
      </w:pPr>
      <w:r w:rsidRPr="00C62490">
        <w:rPr>
          <w:rFonts w:ascii="Arial" w:hAnsi="Arial" w:cs="Arial"/>
          <w:szCs w:val="24"/>
          <w:lang w:val="en-CA"/>
        </w:rPr>
        <w:t>Greetings and introductions.</w:t>
      </w:r>
    </w:p>
    <w:p w:rsidR="007469D3" w:rsidRPr="00C62490" w:rsidRDefault="002A4924" w:rsidP="007469D3">
      <w:pPr>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The </w:t>
      </w:r>
      <w:r w:rsidR="007469D3" w:rsidRPr="00C62490">
        <w:rPr>
          <w:rFonts w:ascii="Arial" w:hAnsi="Arial" w:cs="Arial"/>
          <w:szCs w:val="24"/>
          <w:lang w:val="en-CA"/>
        </w:rPr>
        <w:t xml:space="preserve">Spanish </w:t>
      </w:r>
      <w:r>
        <w:rPr>
          <w:rFonts w:ascii="Arial" w:hAnsi="Arial" w:cs="Arial"/>
          <w:szCs w:val="24"/>
          <w:lang w:val="en-CA"/>
        </w:rPr>
        <w:t xml:space="preserve">language </w:t>
      </w:r>
      <w:r w:rsidR="007469D3" w:rsidRPr="00C62490">
        <w:rPr>
          <w:rFonts w:ascii="Arial" w:hAnsi="Arial" w:cs="Arial"/>
          <w:szCs w:val="24"/>
          <w:lang w:val="en-CA"/>
        </w:rPr>
        <w:t>in the world and in Canada. Countries and nationalities.</w:t>
      </w:r>
    </w:p>
    <w:p w:rsidR="002A4924" w:rsidRDefault="007469D3" w:rsidP="007469D3">
      <w:pPr>
        <w:numPr>
          <w:ilvl w:val="0"/>
          <w:numId w:val="7"/>
        </w:numPr>
        <w:spacing w:after="200" w:line="276" w:lineRule="auto"/>
        <w:jc w:val="both"/>
        <w:rPr>
          <w:rFonts w:ascii="Arial" w:hAnsi="Arial" w:cs="Arial"/>
          <w:szCs w:val="24"/>
          <w:lang w:val="en-CA"/>
        </w:rPr>
      </w:pPr>
      <w:r w:rsidRPr="002A4924">
        <w:rPr>
          <w:rFonts w:ascii="Arial" w:hAnsi="Arial" w:cs="Arial"/>
          <w:szCs w:val="24"/>
          <w:lang w:val="en-CA"/>
        </w:rPr>
        <w:t xml:space="preserve">Vocabulary about </w:t>
      </w:r>
      <w:r w:rsidR="002A4924" w:rsidRPr="002A4924">
        <w:rPr>
          <w:rFonts w:ascii="Arial" w:hAnsi="Arial" w:cs="Arial"/>
          <w:szCs w:val="24"/>
          <w:lang w:val="en-CA"/>
        </w:rPr>
        <w:t xml:space="preserve">personal titles, </w:t>
      </w:r>
      <w:r w:rsidRPr="002A4924">
        <w:rPr>
          <w:rFonts w:ascii="Arial" w:hAnsi="Arial" w:cs="Arial"/>
          <w:szCs w:val="24"/>
          <w:lang w:val="en-CA"/>
        </w:rPr>
        <w:t>classroom</w:t>
      </w:r>
      <w:r w:rsidR="002A4924" w:rsidRPr="002A4924">
        <w:rPr>
          <w:rFonts w:ascii="Arial" w:hAnsi="Arial" w:cs="Arial"/>
          <w:szCs w:val="24"/>
          <w:lang w:val="en-CA"/>
        </w:rPr>
        <w:t xml:space="preserve"> objects</w:t>
      </w:r>
      <w:r w:rsidRPr="002A4924">
        <w:rPr>
          <w:rFonts w:ascii="Arial" w:hAnsi="Arial" w:cs="Arial"/>
          <w:szCs w:val="24"/>
          <w:lang w:val="en-CA"/>
        </w:rPr>
        <w:t xml:space="preserve">, </w:t>
      </w:r>
      <w:r w:rsidR="002A4924" w:rsidRPr="002A4924">
        <w:rPr>
          <w:rFonts w:ascii="Arial" w:hAnsi="Arial" w:cs="Arial"/>
          <w:szCs w:val="24"/>
          <w:lang w:val="en-CA"/>
        </w:rPr>
        <w:t xml:space="preserve">subject matters, </w:t>
      </w:r>
      <w:r w:rsidRPr="002A4924">
        <w:rPr>
          <w:rFonts w:ascii="Arial" w:hAnsi="Arial" w:cs="Arial"/>
          <w:szCs w:val="24"/>
          <w:lang w:val="en-CA"/>
        </w:rPr>
        <w:t>colours, family, and ho</w:t>
      </w:r>
      <w:r w:rsidR="002A4924" w:rsidRPr="002A4924">
        <w:rPr>
          <w:rFonts w:ascii="Arial" w:hAnsi="Arial" w:cs="Arial"/>
          <w:szCs w:val="24"/>
          <w:lang w:val="en-CA"/>
        </w:rPr>
        <w:t>use objects.</w:t>
      </w:r>
    </w:p>
    <w:p w:rsidR="007469D3" w:rsidRPr="002A4924" w:rsidRDefault="007469D3" w:rsidP="007469D3">
      <w:pPr>
        <w:numPr>
          <w:ilvl w:val="0"/>
          <w:numId w:val="7"/>
        </w:numPr>
        <w:spacing w:after="200" w:line="276" w:lineRule="auto"/>
        <w:jc w:val="both"/>
        <w:rPr>
          <w:rFonts w:ascii="Arial" w:hAnsi="Arial" w:cs="Arial"/>
          <w:szCs w:val="24"/>
          <w:lang w:val="en-CA"/>
        </w:rPr>
      </w:pPr>
      <w:r w:rsidRPr="002A4924">
        <w:rPr>
          <w:rFonts w:ascii="Arial" w:hAnsi="Arial" w:cs="Arial"/>
          <w:szCs w:val="24"/>
          <w:lang w:val="en-CA"/>
        </w:rPr>
        <w:t>Numbers 1-100.</w:t>
      </w:r>
    </w:p>
    <w:p w:rsidR="007469D3" w:rsidRDefault="007469D3" w:rsidP="007469D3">
      <w:pPr>
        <w:numPr>
          <w:ilvl w:val="0"/>
          <w:numId w:val="7"/>
        </w:numPr>
        <w:spacing w:after="200" w:line="276" w:lineRule="auto"/>
        <w:jc w:val="both"/>
        <w:rPr>
          <w:rFonts w:ascii="Arial" w:hAnsi="Arial" w:cs="Arial"/>
          <w:szCs w:val="24"/>
          <w:lang w:val="en-CA"/>
        </w:rPr>
      </w:pPr>
      <w:r w:rsidRPr="00C62490">
        <w:rPr>
          <w:rFonts w:ascii="Arial" w:hAnsi="Arial" w:cs="Arial"/>
          <w:szCs w:val="24"/>
          <w:lang w:val="en-CA"/>
        </w:rPr>
        <w:t>Asking and telling time.</w:t>
      </w:r>
    </w:p>
    <w:p w:rsidR="009B5280" w:rsidRDefault="009B5280" w:rsidP="007469D3">
      <w:pPr>
        <w:numPr>
          <w:ilvl w:val="0"/>
          <w:numId w:val="7"/>
        </w:numPr>
        <w:spacing w:after="200" w:line="276" w:lineRule="auto"/>
        <w:jc w:val="both"/>
        <w:rPr>
          <w:rFonts w:ascii="Arial" w:hAnsi="Arial" w:cs="Arial"/>
          <w:szCs w:val="24"/>
          <w:lang w:val="en-CA"/>
        </w:rPr>
      </w:pPr>
      <w:r>
        <w:rPr>
          <w:rFonts w:ascii="Arial" w:hAnsi="Arial" w:cs="Arial"/>
          <w:szCs w:val="24"/>
          <w:lang w:val="en-CA"/>
        </w:rPr>
        <w:t>Asking and telling one’s address and telephone number.</w:t>
      </w:r>
    </w:p>
    <w:p w:rsidR="009B5280" w:rsidRPr="00C62490" w:rsidRDefault="009B5280" w:rsidP="007469D3">
      <w:pPr>
        <w:numPr>
          <w:ilvl w:val="0"/>
          <w:numId w:val="7"/>
        </w:numPr>
        <w:spacing w:after="200" w:line="276" w:lineRule="auto"/>
        <w:jc w:val="both"/>
        <w:rPr>
          <w:rFonts w:ascii="Arial" w:hAnsi="Arial" w:cs="Arial"/>
          <w:szCs w:val="24"/>
          <w:lang w:val="en-CA"/>
        </w:rPr>
      </w:pPr>
      <w:r>
        <w:rPr>
          <w:rFonts w:ascii="Arial" w:hAnsi="Arial" w:cs="Arial"/>
          <w:szCs w:val="24"/>
          <w:lang w:val="en-CA"/>
        </w:rPr>
        <w:t>Expressing one’s origin.</w:t>
      </w:r>
    </w:p>
    <w:p w:rsidR="007469D3" w:rsidRPr="00C62490" w:rsidRDefault="007469D3" w:rsidP="007469D3">
      <w:pPr>
        <w:numPr>
          <w:ilvl w:val="0"/>
          <w:numId w:val="7"/>
        </w:numPr>
        <w:spacing w:after="200" w:line="276" w:lineRule="auto"/>
        <w:jc w:val="both"/>
        <w:rPr>
          <w:rFonts w:ascii="Arial" w:hAnsi="Arial" w:cs="Arial"/>
          <w:szCs w:val="24"/>
          <w:lang w:val="en-CA"/>
        </w:rPr>
      </w:pPr>
      <w:r w:rsidRPr="00C62490">
        <w:rPr>
          <w:rFonts w:ascii="Arial" w:hAnsi="Arial" w:cs="Arial"/>
          <w:szCs w:val="24"/>
          <w:lang w:val="en-CA"/>
        </w:rPr>
        <w:t>Adjective-noun and article-noun agreement.</w:t>
      </w:r>
    </w:p>
    <w:p w:rsidR="00823CCC" w:rsidRDefault="007469D3" w:rsidP="007469D3">
      <w:pPr>
        <w:numPr>
          <w:ilvl w:val="0"/>
          <w:numId w:val="7"/>
        </w:numPr>
        <w:spacing w:after="200" w:line="276" w:lineRule="auto"/>
        <w:jc w:val="both"/>
        <w:rPr>
          <w:rFonts w:ascii="Arial" w:hAnsi="Arial" w:cs="Arial"/>
          <w:szCs w:val="24"/>
          <w:lang w:val="en-CA"/>
        </w:rPr>
      </w:pPr>
      <w:r w:rsidRPr="00C62490">
        <w:rPr>
          <w:rFonts w:ascii="Arial" w:hAnsi="Arial" w:cs="Arial"/>
          <w:szCs w:val="24"/>
          <w:lang w:val="en-CA"/>
        </w:rPr>
        <w:t>De</w:t>
      </w:r>
      <w:r w:rsidR="009B5280">
        <w:rPr>
          <w:rFonts w:ascii="Arial" w:hAnsi="Arial" w:cs="Arial"/>
          <w:szCs w:val="24"/>
          <w:lang w:val="en-CA"/>
        </w:rPr>
        <w:t>scriptive and de</w:t>
      </w:r>
      <w:r w:rsidRPr="00C62490">
        <w:rPr>
          <w:rFonts w:ascii="Arial" w:hAnsi="Arial" w:cs="Arial"/>
          <w:szCs w:val="24"/>
          <w:lang w:val="en-CA"/>
        </w:rPr>
        <w:t>monstrative adjectives.</w:t>
      </w:r>
    </w:p>
    <w:p w:rsidR="007469D3" w:rsidRPr="00C62490" w:rsidRDefault="007469D3" w:rsidP="009B5280">
      <w:pPr>
        <w:spacing w:after="200" w:line="276" w:lineRule="auto"/>
        <w:rPr>
          <w:rFonts w:ascii="Arial" w:hAnsi="Arial" w:cs="Arial"/>
          <w:szCs w:val="24"/>
          <w:lang w:val="en-CA"/>
        </w:rPr>
      </w:pPr>
    </w:p>
    <w:p w:rsidR="007469D3" w:rsidRDefault="007469D3" w:rsidP="007469D3">
      <w:pPr>
        <w:numPr>
          <w:ilvl w:val="0"/>
          <w:numId w:val="7"/>
        </w:numPr>
        <w:spacing w:after="200" w:line="276" w:lineRule="auto"/>
        <w:jc w:val="both"/>
        <w:rPr>
          <w:rFonts w:ascii="Arial" w:hAnsi="Arial" w:cs="Arial"/>
          <w:szCs w:val="24"/>
          <w:lang w:val="en-CA"/>
        </w:rPr>
      </w:pPr>
      <w:r>
        <w:rPr>
          <w:rFonts w:ascii="Arial" w:hAnsi="Arial" w:cs="Arial"/>
          <w:szCs w:val="24"/>
          <w:lang w:val="en-CA"/>
        </w:rPr>
        <w:t>Negative sentences.</w:t>
      </w:r>
    </w:p>
    <w:p w:rsidR="00823CCC" w:rsidRDefault="007469D3" w:rsidP="00823CCC">
      <w:pPr>
        <w:numPr>
          <w:ilvl w:val="0"/>
          <w:numId w:val="7"/>
        </w:numPr>
        <w:spacing w:after="200" w:line="276" w:lineRule="auto"/>
        <w:jc w:val="both"/>
        <w:rPr>
          <w:rFonts w:ascii="Arial" w:hAnsi="Arial" w:cs="Arial"/>
          <w:szCs w:val="24"/>
          <w:lang w:val="en-CA"/>
        </w:rPr>
      </w:pPr>
      <w:r w:rsidRPr="00823CCC">
        <w:rPr>
          <w:rFonts w:ascii="Arial" w:hAnsi="Arial" w:cs="Arial"/>
          <w:szCs w:val="24"/>
          <w:lang w:val="en-CA"/>
        </w:rPr>
        <w:t>Verb conjugation and subject-verb agreement.</w:t>
      </w:r>
    </w:p>
    <w:p w:rsidR="007469D3" w:rsidRPr="001066B5" w:rsidRDefault="007469D3" w:rsidP="007469D3">
      <w:pPr>
        <w:numPr>
          <w:ilvl w:val="0"/>
          <w:numId w:val="7"/>
        </w:numPr>
        <w:spacing w:after="200" w:line="276" w:lineRule="auto"/>
        <w:jc w:val="both"/>
        <w:rPr>
          <w:rFonts w:ascii="Arial" w:hAnsi="Arial" w:cs="Arial"/>
          <w:i/>
          <w:szCs w:val="24"/>
          <w:lang w:val="en-CA"/>
        </w:rPr>
      </w:pPr>
      <w:r w:rsidRPr="00C62490">
        <w:rPr>
          <w:rFonts w:ascii="Arial" w:hAnsi="Arial" w:cs="Arial"/>
          <w:szCs w:val="24"/>
          <w:lang w:val="en-CA"/>
        </w:rPr>
        <w:t xml:space="preserve">Present tense of regular </w:t>
      </w:r>
      <w:r w:rsidR="009B5280">
        <w:rPr>
          <w:rFonts w:ascii="Arial" w:hAnsi="Arial" w:cs="Arial"/>
          <w:szCs w:val="24"/>
          <w:lang w:val="en-CA"/>
        </w:rPr>
        <w:t xml:space="preserve">–AR </w:t>
      </w:r>
      <w:r w:rsidRPr="00C62490">
        <w:rPr>
          <w:rFonts w:ascii="Arial" w:hAnsi="Arial" w:cs="Arial"/>
          <w:szCs w:val="24"/>
          <w:lang w:val="en-CA"/>
        </w:rPr>
        <w:t>verbs and common irregular verbs such</w:t>
      </w:r>
      <w:r w:rsidRPr="001066B5">
        <w:rPr>
          <w:rFonts w:ascii="Arial" w:hAnsi="Arial" w:cs="Arial"/>
          <w:szCs w:val="24"/>
          <w:lang w:val="en-CA"/>
        </w:rPr>
        <w:t xml:space="preserve"> as </w:t>
      </w:r>
      <w:r w:rsidRPr="001066B5">
        <w:rPr>
          <w:rFonts w:ascii="Arial" w:hAnsi="Arial" w:cs="Arial"/>
          <w:i/>
          <w:szCs w:val="24"/>
          <w:lang w:val="en-CA"/>
        </w:rPr>
        <w:t xml:space="preserve">ser, </w:t>
      </w:r>
      <w:proofErr w:type="spellStart"/>
      <w:r w:rsidRPr="001066B5">
        <w:rPr>
          <w:rFonts w:ascii="Arial" w:hAnsi="Arial" w:cs="Arial"/>
          <w:i/>
          <w:szCs w:val="24"/>
          <w:lang w:val="en-CA"/>
        </w:rPr>
        <w:t>estar</w:t>
      </w:r>
      <w:proofErr w:type="spellEnd"/>
      <w:r w:rsidRPr="001066B5">
        <w:rPr>
          <w:rFonts w:ascii="Arial" w:hAnsi="Arial" w:cs="Arial"/>
          <w:i/>
          <w:szCs w:val="24"/>
          <w:lang w:val="en-CA"/>
        </w:rPr>
        <w:t>,</w:t>
      </w:r>
      <w:r w:rsidR="009B5280">
        <w:rPr>
          <w:rFonts w:ascii="Arial" w:hAnsi="Arial" w:cs="Arial"/>
          <w:i/>
          <w:szCs w:val="24"/>
          <w:lang w:val="en-CA"/>
        </w:rPr>
        <w:t xml:space="preserve"> and</w:t>
      </w:r>
      <w:r w:rsidRPr="001066B5">
        <w:rPr>
          <w:rFonts w:ascii="Arial" w:hAnsi="Arial" w:cs="Arial"/>
          <w:i/>
          <w:szCs w:val="24"/>
          <w:lang w:val="en-CA"/>
        </w:rPr>
        <w:t xml:space="preserve"> </w:t>
      </w:r>
      <w:proofErr w:type="spellStart"/>
      <w:r w:rsidRPr="001066B5">
        <w:rPr>
          <w:rFonts w:ascii="Arial" w:hAnsi="Arial" w:cs="Arial"/>
          <w:i/>
          <w:szCs w:val="24"/>
          <w:lang w:val="en-CA"/>
        </w:rPr>
        <w:t>tener</w:t>
      </w:r>
      <w:proofErr w:type="spellEnd"/>
      <w:r w:rsidR="009B5280">
        <w:rPr>
          <w:rFonts w:ascii="Arial" w:hAnsi="Arial" w:cs="Arial"/>
          <w:i/>
          <w:szCs w:val="24"/>
          <w:lang w:val="en-CA"/>
        </w:rPr>
        <w:t>.</w:t>
      </w:r>
    </w:p>
    <w:p w:rsidR="007469D3" w:rsidRPr="006C4E31" w:rsidRDefault="007469D3" w:rsidP="007469D3">
      <w:pPr>
        <w:numPr>
          <w:ilvl w:val="0"/>
          <w:numId w:val="7"/>
        </w:numPr>
        <w:spacing w:after="200" w:line="276" w:lineRule="auto"/>
        <w:jc w:val="both"/>
        <w:rPr>
          <w:rFonts w:ascii="Arial" w:hAnsi="Arial" w:cs="Arial"/>
          <w:szCs w:val="24"/>
          <w:lang w:val="en-CA"/>
        </w:rPr>
      </w:pPr>
      <w:r w:rsidRPr="006C4E31">
        <w:rPr>
          <w:rFonts w:ascii="Arial" w:hAnsi="Arial" w:cs="Arial"/>
          <w:szCs w:val="24"/>
          <w:lang w:val="en-CA"/>
        </w:rPr>
        <w:t>Expressi</w:t>
      </w:r>
      <w:r>
        <w:rPr>
          <w:rFonts w:ascii="Arial" w:hAnsi="Arial" w:cs="Arial"/>
          <w:szCs w:val="24"/>
          <w:lang w:val="en-CA"/>
        </w:rPr>
        <w:t xml:space="preserve">ng </w:t>
      </w:r>
      <w:r w:rsidRPr="006C4E31">
        <w:rPr>
          <w:rFonts w:ascii="Arial" w:hAnsi="Arial" w:cs="Arial"/>
          <w:szCs w:val="24"/>
          <w:lang w:val="en-CA"/>
        </w:rPr>
        <w:t>likes and dislikes</w:t>
      </w:r>
      <w:r w:rsidR="009B5280">
        <w:rPr>
          <w:rFonts w:ascii="Arial" w:hAnsi="Arial" w:cs="Arial"/>
          <w:szCs w:val="24"/>
          <w:lang w:val="en-CA"/>
        </w:rPr>
        <w:t>.</w:t>
      </w:r>
    </w:p>
    <w:p w:rsidR="007469D3" w:rsidRPr="006C4E31" w:rsidRDefault="007469D3" w:rsidP="007469D3">
      <w:pPr>
        <w:numPr>
          <w:ilvl w:val="0"/>
          <w:numId w:val="7"/>
        </w:numPr>
        <w:spacing w:after="200" w:line="276" w:lineRule="auto"/>
        <w:jc w:val="both"/>
        <w:rPr>
          <w:rFonts w:ascii="Arial" w:hAnsi="Arial" w:cs="Arial"/>
          <w:szCs w:val="24"/>
          <w:lang w:val="en-CA"/>
        </w:rPr>
      </w:pPr>
      <w:r w:rsidRPr="006C4E31">
        <w:rPr>
          <w:rFonts w:ascii="Arial" w:hAnsi="Arial" w:cs="Arial"/>
          <w:szCs w:val="24"/>
          <w:lang w:val="en-CA"/>
        </w:rPr>
        <w:t xml:space="preserve">Expressions with </w:t>
      </w:r>
      <w:proofErr w:type="spellStart"/>
      <w:r w:rsidRPr="001066B5">
        <w:rPr>
          <w:rFonts w:ascii="Arial" w:hAnsi="Arial" w:cs="Arial"/>
          <w:i/>
          <w:szCs w:val="24"/>
          <w:lang w:val="en-CA"/>
        </w:rPr>
        <w:t>tener</w:t>
      </w:r>
      <w:proofErr w:type="spellEnd"/>
      <w:r w:rsidRPr="006C4E31">
        <w:rPr>
          <w:rFonts w:ascii="Arial" w:hAnsi="Arial" w:cs="Arial"/>
          <w:szCs w:val="24"/>
          <w:lang w:val="en-CA"/>
        </w:rPr>
        <w:t>.</w:t>
      </w:r>
    </w:p>
    <w:p w:rsidR="007469D3" w:rsidRDefault="009B5280" w:rsidP="007469D3">
      <w:pPr>
        <w:numPr>
          <w:ilvl w:val="0"/>
          <w:numId w:val="7"/>
        </w:numPr>
        <w:spacing w:after="200" w:line="276" w:lineRule="auto"/>
        <w:jc w:val="both"/>
        <w:rPr>
          <w:rFonts w:ascii="Arial" w:hAnsi="Arial" w:cs="Arial"/>
          <w:szCs w:val="24"/>
          <w:lang w:val="en-CA"/>
        </w:rPr>
      </w:pPr>
      <w:r>
        <w:rPr>
          <w:rFonts w:ascii="Arial" w:hAnsi="Arial" w:cs="Arial"/>
          <w:szCs w:val="24"/>
          <w:lang w:val="en-CA"/>
        </w:rPr>
        <w:t>P</w:t>
      </w:r>
      <w:r w:rsidR="007469D3" w:rsidRPr="006C4E31">
        <w:rPr>
          <w:rFonts w:ascii="Arial" w:hAnsi="Arial" w:cs="Arial"/>
          <w:szCs w:val="24"/>
          <w:lang w:val="en-CA"/>
        </w:rPr>
        <w:t>ossessiveness.</w:t>
      </w:r>
    </w:p>
    <w:p w:rsidR="009B5280" w:rsidRPr="006C4E31" w:rsidRDefault="009B5280" w:rsidP="009B5280">
      <w:pPr>
        <w:spacing w:after="200" w:line="276" w:lineRule="auto"/>
        <w:ind w:left="360"/>
        <w:jc w:val="both"/>
        <w:rPr>
          <w:rFonts w:ascii="Arial" w:hAnsi="Arial" w:cs="Arial"/>
          <w:szCs w:val="24"/>
          <w:lang w:val="en-CA"/>
        </w:rPr>
      </w:pPr>
    </w:p>
    <w:tbl>
      <w:tblPr>
        <w:tblW w:w="0" w:type="auto"/>
        <w:tblLayout w:type="fixed"/>
        <w:tblLook w:val="0000"/>
      </w:tblPr>
      <w:tblGrid>
        <w:gridCol w:w="675"/>
        <w:gridCol w:w="8181"/>
      </w:tblGrid>
      <w:tr w:rsidR="007469D3" w:rsidTr="00823CCC">
        <w:trPr>
          <w:cantSplit/>
          <w:trHeight w:val="2317"/>
        </w:trPr>
        <w:tc>
          <w:tcPr>
            <w:tcW w:w="675" w:type="dxa"/>
          </w:tcPr>
          <w:p w:rsidR="007469D3" w:rsidRDefault="007469D3" w:rsidP="000D012B">
            <w:pPr>
              <w:rPr>
                <w:rFonts w:ascii="Arial" w:hAnsi="Arial"/>
                <w:b/>
              </w:rPr>
            </w:pPr>
            <w:r>
              <w:rPr>
                <w:rFonts w:ascii="Arial" w:hAnsi="Arial"/>
                <w:b/>
              </w:rPr>
              <w:t>IV.</w:t>
            </w:r>
          </w:p>
        </w:tc>
        <w:tc>
          <w:tcPr>
            <w:tcW w:w="8181" w:type="dxa"/>
          </w:tcPr>
          <w:p w:rsidR="007469D3" w:rsidRDefault="007469D3" w:rsidP="000D012B">
            <w:pPr>
              <w:rPr>
                <w:rFonts w:ascii="Arial" w:hAnsi="Arial"/>
                <w:b/>
              </w:rPr>
            </w:pPr>
            <w:r>
              <w:rPr>
                <w:rFonts w:ascii="Arial" w:hAnsi="Arial"/>
                <w:b/>
              </w:rPr>
              <w:t>REQUIRED RESOURCES/TEXTS/MATERIALS:</w:t>
            </w:r>
          </w:p>
          <w:p w:rsidR="00E25241" w:rsidRPr="00E25241" w:rsidRDefault="00E25241" w:rsidP="000D012B">
            <w:pPr>
              <w:rPr>
                <w:rFonts w:ascii="Arial" w:hAnsi="Arial"/>
              </w:rPr>
            </w:pPr>
          </w:p>
          <w:p w:rsidR="00E25241" w:rsidRDefault="00E25241" w:rsidP="00823CCC">
            <w:pPr>
              <w:pStyle w:val="NormalWeb"/>
              <w:numPr>
                <w:ilvl w:val="0"/>
                <w:numId w:val="10"/>
              </w:numPr>
              <w:spacing w:before="0" w:beforeAutospacing="0" w:after="0" w:afterAutospacing="0"/>
              <w:rPr>
                <w:rFonts w:ascii="Arial" w:hAnsi="Arial"/>
              </w:rPr>
            </w:pPr>
            <w:r w:rsidRPr="00E0339F">
              <w:rPr>
                <w:rFonts w:ascii="Arial" w:hAnsi="Arial"/>
              </w:rPr>
              <w:t>Textbook:</w:t>
            </w:r>
            <w:r w:rsidR="00E0339F" w:rsidRPr="00E0339F">
              <w:rPr>
                <w:rFonts w:ascii="Arial" w:hAnsi="Arial"/>
              </w:rPr>
              <w:t xml:space="preserve"> </w:t>
            </w:r>
            <w:proofErr w:type="spellStart"/>
            <w:r w:rsidR="00E0339F" w:rsidRPr="00E0339F">
              <w:rPr>
                <w:rFonts w:ascii="Arial" w:hAnsi="Arial" w:cs="Arial"/>
              </w:rPr>
              <w:t>Borrás</w:t>
            </w:r>
            <w:proofErr w:type="spellEnd"/>
            <w:r w:rsidR="00E0339F" w:rsidRPr="00E0339F">
              <w:rPr>
                <w:rFonts w:ascii="Arial" w:hAnsi="Arial" w:cs="Arial"/>
              </w:rPr>
              <w:t>, G., Hendrickson, J</w:t>
            </w:r>
            <w:proofErr w:type="gramStart"/>
            <w:r w:rsidR="00E0339F" w:rsidRPr="00E0339F">
              <w:rPr>
                <w:rFonts w:ascii="Arial" w:hAnsi="Arial" w:cs="Arial"/>
              </w:rPr>
              <w:t>. ,</w:t>
            </w:r>
            <w:proofErr w:type="gramEnd"/>
            <w:r w:rsidR="00E0339F" w:rsidRPr="00E0339F">
              <w:rPr>
                <w:rFonts w:ascii="Arial" w:hAnsi="Arial" w:cs="Arial"/>
              </w:rPr>
              <w:t xml:space="preserve"> </w:t>
            </w:r>
            <w:proofErr w:type="spellStart"/>
            <w:r w:rsidR="00E0339F" w:rsidRPr="00E0339F">
              <w:rPr>
                <w:rFonts w:ascii="Arial" w:hAnsi="Arial" w:cs="Arial"/>
              </w:rPr>
              <w:t>Henighan</w:t>
            </w:r>
            <w:proofErr w:type="spellEnd"/>
            <w:r w:rsidR="00E0339F" w:rsidRPr="00E0339F">
              <w:rPr>
                <w:rFonts w:ascii="Arial" w:hAnsi="Arial" w:cs="Arial"/>
              </w:rPr>
              <w:t xml:space="preserve">, S., </w:t>
            </w:r>
            <w:proofErr w:type="spellStart"/>
            <w:r w:rsidR="00E0339F" w:rsidRPr="00E0339F">
              <w:rPr>
                <w:rFonts w:ascii="Arial" w:hAnsi="Arial" w:cs="Arial"/>
              </w:rPr>
              <w:t>Velásquez</w:t>
            </w:r>
            <w:proofErr w:type="spellEnd"/>
            <w:r w:rsidR="00E0339F" w:rsidRPr="00E0339F">
              <w:rPr>
                <w:rFonts w:ascii="Arial" w:hAnsi="Arial" w:cs="Arial"/>
              </w:rPr>
              <w:t xml:space="preserve">, A. (2006). </w:t>
            </w:r>
            <w:r w:rsidRPr="00E0339F">
              <w:rPr>
                <w:rFonts w:ascii="Arial" w:hAnsi="Arial"/>
              </w:rPr>
              <w:t xml:space="preserve"> </w:t>
            </w:r>
            <w:proofErr w:type="spellStart"/>
            <w:r w:rsidRPr="00E0339F">
              <w:rPr>
                <w:rFonts w:ascii="Arial" w:hAnsi="Arial"/>
                <w:i/>
              </w:rPr>
              <w:t>Intercambios</w:t>
            </w:r>
            <w:proofErr w:type="spellEnd"/>
            <w:r w:rsidRPr="00E0339F">
              <w:rPr>
                <w:rFonts w:ascii="Arial" w:hAnsi="Arial"/>
                <w:i/>
              </w:rPr>
              <w:t>. Spanish for Global Communication. First Canadian Edition.</w:t>
            </w:r>
            <w:r w:rsidRPr="00E0339F">
              <w:rPr>
                <w:rFonts w:ascii="Arial" w:hAnsi="Arial"/>
              </w:rPr>
              <w:t xml:space="preserve"> Nelson Education Ltd.</w:t>
            </w:r>
          </w:p>
          <w:p w:rsidR="00823CCC" w:rsidRDefault="00823CCC" w:rsidP="00823CCC">
            <w:pPr>
              <w:pStyle w:val="NormalWeb"/>
              <w:spacing w:before="0" w:beforeAutospacing="0" w:after="0" w:afterAutospacing="0"/>
              <w:ind w:left="360"/>
              <w:rPr>
                <w:rFonts w:ascii="Arial" w:hAnsi="Arial"/>
              </w:rPr>
            </w:pPr>
          </w:p>
          <w:p w:rsidR="00654975" w:rsidRDefault="00E0339F" w:rsidP="00823CCC">
            <w:pPr>
              <w:pStyle w:val="NormalWeb"/>
              <w:numPr>
                <w:ilvl w:val="0"/>
                <w:numId w:val="10"/>
              </w:numPr>
              <w:spacing w:before="0" w:beforeAutospacing="0" w:after="0" w:afterAutospacing="0"/>
              <w:rPr>
                <w:rFonts w:ascii="Arial" w:hAnsi="Arial"/>
              </w:rPr>
            </w:pPr>
            <w:r w:rsidRPr="0063085B">
              <w:rPr>
                <w:rFonts w:ascii="Arial" w:hAnsi="Arial"/>
              </w:rPr>
              <w:t xml:space="preserve">Any </w:t>
            </w:r>
            <w:r w:rsidR="002E3C28">
              <w:rPr>
                <w:rFonts w:ascii="Arial" w:hAnsi="Arial"/>
              </w:rPr>
              <w:t xml:space="preserve">college </w:t>
            </w:r>
            <w:r w:rsidRPr="0063085B">
              <w:rPr>
                <w:rFonts w:ascii="Arial" w:hAnsi="Arial"/>
              </w:rPr>
              <w:t>Spanish-English</w:t>
            </w:r>
            <w:r w:rsidR="005C13F7" w:rsidRPr="0063085B">
              <w:rPr>
                <w:rFonts w:ascii="Arial" w:hAnsi="Arial"/>
              </w:rPr>
              <w:t xml:space="preserve"> &amp;</w:t>
            </w:r>
            <w:r w:rsidRPr="0063085B">
              <w:rPr>
                <w:rFonts w:ascii="Arial" w:hAnsi="Arial"/>
              </w:rPr>
              <w:t xml:space="preserve"> English-Spanish dictionary</w:t>
            </w:r>
            <w:r w:rsidR="00654975">
              <w:rPr>
                <w:rFonts w:ascii="Arial" w:hAnsi="Arial"/>
              </w:rPr>
              <w:t>.</w:t>
            </w:r>
          </w:p>
          <w:p w:rsidR="00E25241" w:rsidRDefault="00E25241" w:rsidP="00E25241">
            <w:pPr>
              <w:rPr>
                <w:rFonts w:ascii="Arial" w:hAnsi="Arial"/>
                <w:i/>
              </w:rPr>
            </w:pPr>
          </w:p>
        </w:tc>
      </w:tr>
    </w:tbl>
    <w:p w:rsidR="00823CCC" w:rsidRDefault="00823CCC"/>
    <w:p w:rsidR="00823CCC" w:rsidRDefault="00823CCC"/>
    <w:tbl>
      <w:tblPr>
        <w:tblW w:w="0" w:type="auto"/>
        <w:tblLayout w:type="fixed"/>
        <w:tblLook w:val="0000"/>
      </w:tblPr>
      <w:tblGrid>
        <w:gridCol w:w="675"/>
        <w:gridCol w:w="8181"/>
      </w:tblGrid>
      <w:tr w:rsidR="00823CCC" w:rsidTr="00823CCC">
        <w:trPr>
          <w:cantSplit/>
          <w:trHeight w:val="4116"/>
        </w:trPr>
        <w:tc>
          <w:tcPr>
            <w:tcW w:w="675" w:type="dxa"/>
          </w:tcPr>
          <w:p w:rsidR="00823CCC" w:rsidRDefault="00823CCC" w:rsidP="000D012B">
            <w:pPr>
              <w:rPr>
                <w:rFonts w:ascii="Arial" w:hAnsi="Arial"/>
                <w:b/>
              </w:rPr>
            </w:pPr>
            <w:r>
              <w:rPr>
                <w:rFonts w:ascii="Arial" w:hAnsi="Arial"/>
                <w:b/>
              </w:rPr>
              <w:t>V.</w:t>
            </w:r>
          </w:p>
        </w:tc>
        <w:tc>
          <w:tcPr>
            <w:tcW w:w="8181" w:type="dxa"/>
          </w:tcPr>
          <w:p w:rsidR="00823CCC" w:rsidRPr="0063085B" w:rsidRDefault="00823CCC" w:rsidP="00823CCC">
            <w:pPr>
              <w:pStyle w:val="NormalWeb"/>
              <w:rPr>
                <w:rFonts w:ascii="Arial" w:hAnsi="Arial"/>
              </w:rPr>
            </w:pPr>
            <w:r w:rsidRPr="0063085B">
              <w:rPr>
                <w:rFonts w:ascii="Arial" w:hAnsi="Arial"/>
                <w:b/>
              </w:rPr>
              <w:t>EVALUATION PROCESS/GRADING SYSTEM:</w:t>
            </w:r>
          </w:p>
          <w:p w:rsidR="00823CCC" w:rsidRDefault="00823CCC" w:rsidP="0063085B">
            <w:pPr>
              <w:rPr>
                <w:rFonts w:ascii="Arial" w:hAnsi="Arial"/>
                <w:b/>
              </w:rPr>
            </w:pPr>
          </w:p>
          <w:tbl>
            <w:tblPr>
              <w:tblStyle w:val="TableGrid"/>
              <w:tblW w:w="0" w:type="auto"/>
              <w:tblInd w:w="30" w:type="dxa"/>
              <w:tblLayout w:type="fixed"/>
              <w:tblLook w:val="04A0"/>
            </w:tblPr>
            <w:tblGrid>
              <w:gridCol w:w="5590"/>
              <w:gridCol w:w="2070"/>
            </w:tblGrid>
            <w:tr w:rsidR="00823CCC" w:rsidTr="002300D2">
              <w:trPr>
                <w:trHeight w:val="478"/>
              </w:trPr>
              <w:tc>
                <w:tcPr>
                  <w:tcW w:w="5590" w:type="dxa"/>
                </w:tcPr>
                <w:p w:rsidR="00823CCC" w:rsidRPr="00ED1D49" w:rsidRDefault="00823CCC" w:rsidP="0063085B">
                  <w:pPr>
                    <w:pStyle w:val="ListParagraph"/>
                    <w:numPr>
                      <w:ilvl w:val="0"/>
                      <w:numId w:val="8"/>
                    </w:numPr>
                    <w:rPr>
                      <w:rFonts w:ascii="Arial" w:hAnsi="Arial"/>
                    </w:rPr>
                  </w:pPr>
                  <w:r w:rsidRPr="00ED1D49">
                    <w:rPr>
                      <w:rFonts w:ascii="Arial" w:hAnsi="Arial"/>
                    </w:rPr>
                    <w:t xml:space="preserve">First </w:t>
                  </w:r>
                  <w:r>
                    <w:rPr>
                      <w:rFonts w:ascii="Arial" w:hAnsi="Arial"/>
                    </w:rPr>
                    <w:t>comprehensive assignment (</w:t>
                  </w:r>
                  <w:r w:rsidRPr="00ED1D49">
                    <w:rPr>
                      <w:rFonts w:ascii="Arial" w:hAnsi="Arial"/>
                    </w:rPr>
                    <w:t>“</w:t>
                  </w:r>
                  <w:proofErr w:type="spellStart"/>
                  <w:r w:rsidRPr="00ED1D49">
                    <w:rPr>
                      <w:rFonts w:ascii="Arial" w:hAnsi="Arial"/>
                    </w:rPr>
                    <w:t>tarea</w:t>
                  </w:r>
                  <w:proofErr w:type="spellEnd"/>
                  <w:r>
                    <w:rPr>
                      <w:rFonts w:ascii="Arial" w:hAnsi="Arial"/>
                    </w:rPr>
                    <w:t xml:space="preserve"> 1</w:t>
                  </w:r>
                  <w:r w:rsidRPr="00ED1D49">
                    <w:rPr>
                      <w:rFonts w:ascii="Arial" w:hAnsi="Arial"/>
                    </w:rPr>
                    <w:t>”</w:t>
                  </w:r>
                  <w:r>
                    <w:rPr>
                      <w:rFonts w:ascii="Arial" w:hAnsi="Arial"/>
                    </w:rPr>
                    <w:t>)</w:t>
                  </w:r>
                </w:p>
                <w:p w:rsidR="00823CCC" w:rsidRPr="002107F8" w:rsidRDefault="00823CCC" w:rsidP="00654975">
                  <w:pPr>
                    <w:rPr>
                      <w:rFonts w:ascii="Arial" w:hAnsi="Arial"/>
                    </w:rPr>
                  </w:pPr>
                </w:p>
              </w:tc>
              <w:tc>
                <w:tcPr>
                  <w:tcW w:w="2070" w:type="dxa"/>
                </w:tcPr>
                <w:p w:rsidR="00823CCC" w:rsidRPr="002107F8" w:rsidRDefault="00823CCC" w:rsidP="00823CCC">
                  <w:pPr>
                    <w:jc w:val="right"/>
                    <w:rPr>
                      <w:rFonts w:ascii="Arial" w:hAnsi="Arial"/>
                    </w:rPr>
                  </w:pPr>
                  <w:r>
                    <w:rPr>
                      <w:rFonts w:ascii="Arial" w:hAnsi="Arial"/>
                    </w:rPr>
                    <w:t>20</w:t>
                  </w:r>
                  <w:r w:rsidRPr="002107F8">
                    <w:rPr>
                      <w:rFonts w:ascii="Arial" w:hAnsi="Arial"/>
                    </w:rPr>
                    <w:t xml:space="preserve"> %</w:t>
                  </w:r>
                </w:p>
              </w:tc>
            </w:tr>
            <w:tr w:rsidR="00823CCC" w:rsidTr="002300D2">
              <w:trPr>
                <w:trHeight w:val="478"/>
              </w:trPr>
              <w:tc>
                <w:tcPr>
                  <w:tcW w:w="5590" w:type="dxa"/>
                </w:tcPr>
                <w:p w:rsidR="00823CCC" w:rsidRPr="00ED1D49" w:rsidRDefault="00823CCC" w:rsidP="0063085B">
                  <w:pPr>
                    <w:pStyle w:val="ListParagraph"/>
                    <w:numPr>
                      <w:ilvl w:val="0"/>
                      <w:numId w:val="8"/>
                    </w:numPr>
                    <w:rPr>
                      <w:rFonts w:ascii="Arial" w:hAnsi="Arial"/>
                    </w:rPr>
                  </w:pPr>
                  <w:r w:rsidRPr="00ED1D49">
                    <w:rPr>
                      <w:rFonts w:ascii="Arial" w:hAnsi="Arial"/>
                    </w:rPr>
                    <w:t xml:space="preserve">Second </w:t>
                  </w:r>
                  <w:r>
                    <w:rPr>
                      <w:rFonts w:ascii="Arial" w:hAnsi="Arial"/>
                    </w:rPr>
                    <w:t>comprehensive assignment</w:t>
                  </w:r>
                  <w:r w:rsidRPr="00ED1D49">
                    <w:rPr>
                      <w:rFonts w:ascii="Arial" w:hAnsi="Arial"/>
                    </w:rPr>
                    <w:t xml:space="preserve"> </w:t>
                  </w:r>
                  <w:r>
                    <w:rPr>
                      <w:rFonts w:ascii="Arial" w:hAnsi="Arial"/>
                    </w:rPr>
                    <w:t>(</w:t>
                  </w:r>
                  <w:r w:rsidRPr="00ED1D49">
                    <w:rPr>
                      <w:rFonts w:ascii="Arial" w:hAnsi="Arial"/>
                    </w:rPr>
                    <w:t>“</w:t>
                  </w:r>
                  <w:proofErr w:type="spellStart"/>
                  <w:r w:rsidRPr="00ED1D49">
                    <w:rPr>
                      <w:rFonts w:ascii="Arial" w:hAnsi="Arial"/>
                    </w:rPr>
                    <w:t>tarea</w:t>
                  </w:r>
                  <w:proofErr w:type="spellEnd"/>
                  <w:r>
                    <w:rPr>
                      <w:rFonts w:ascii="Arial" w:hAnsi="Arial"/>
                    </w:rPr>
                    <w:t xml:space="preserve"> 2)</w:t>
                  </w:r>
                  <w:r w:rsidRPr="00ED1D49">
                    <w:rPr>
                      <w:rFonts w:ascii="Arial" w:hAnsi="Arial"/>
                    </w:rPr>
                    <w:t>”</w:t>
                  </w:r>
                </w:p>
                <w:p w:rsidR="00823CCC" w:rsidRPr="002107F8" w:rsidRDefault="00823CCC" w:rsidP="00654975">
                  <w:pPr>
                    <w:rPr>
                      <w:rFonts w:ascii="Arial" w:hAnsi="Arial"/>
                    </w:rPr>
                  </w:pPr>
                </w:p>
              </w:tc>
              <w:tc>
                <w:tcPr>
                  <w:tcW w:w="2070" w:type="dxa"/>
                </w:tcPr>
                <w:p w:rsidR="00823CCC" w:rsidRPr="002107F8" w:rsidRDefault="00823CCC" w:rsidP="00823CCC">
                  <w:pPr>
                    <w:jc w:val="right"/>
                    <w:rPr>
                      <w:rFonts w:ascii="Arial" w:hAnsi="Arial"/>
                    </w:rPr>
                  </w:pPr>
                  <w:r>
                    <w:rPr>
                      <w:rFonts w:ascii="Arial" w:hAnsi="Arial"/>
                    </w:rPr>
                    <w:t>20</w:t>
                  </w:r>
                  <w:r w:rsidRPr="002107F8">
                    <w:rPr>
                      <w:rFonts w:ascii="Arial" w:hAnsi="Arial"/>
                    </w:rPr>
                    <w:t xml:space="preserve"> %</w:t>
                  </w:r>
                </w:p>
              </w:tc>
            </w:tr>
            <w:tr w:rsidR="00823CCC" w:rsidTr="002300D2">
              <w:trPr>
                <w:trHeight w:val="478"/>
              </w:trPr>
              <w:tc>
                <w:tcPr>
                  <w:tcW w:w="5590" w:type="dxa"/>
                </w:tcPr>
                <w:p w:rsidR="00823CCC" w:rsidRPr="00ED1D49" w:rsidRDefault="00823CCC" w:rsidP="0063085B">
                  <w:pPr>
                    <w:pStyle w:val="ListParagraph"/>
                    <w:numPr>
                      <w:ilvl w:val="0"/>
                      <w:numId w:val="8"/>
                    </w:numPr>
                    <w:rPr>
                      <w:rFonts w:ascii="Arial" w:hAnsi="Arial"/>
                    </w:rPr>
                  </w:pPr>
                  <w:r w:rsidRPr="00ED1D49">
                    <w:rPr>
                      <w:rFonts w:ascii="Arial" w:hAnsi="Arial"/>
                    </w:rPr>
                    <w:t>Midterm</w:t>
                  </w:r>
                  <w:r>
                    <w:rPr>
                      <w:rFonts w:ascii="Arial" w:hAnsi="Arial"/>
                    </w:rPr>
                    <w:t xml:space="preserve"> test</w:t>
                  </w:r>
                </w:p>
                <w:p w:rsidR="00823CCC" w:rsidRPr="002107F8" w:rsidRDefault="00823CCC" w:rsidP="00654975">
                  <w:pPr>
                    <w:rPr>
                      <w:rFonts w:ascii="Arial" w:hAnsi="Arial"/>
                    </w:rPr>
                  </w:pPr>
                </w:p>
              </w:tc>
              <w:tc>
                <w:tcPr>
                  <w:tcW w:w="2070" w:type="dxa"/>
                </w:tcPr>
                <w:p w:rsidR="00823CCC" w:rsidRPr="002107F8" w:rsidRDefault="00823CCC" w:rsidP="00823CCC">
                  <w:pPr>
                    <w:jc w:val="right"/>
                    <w:rPr>
                      <w:rFonts w:ascii="Arial" w:hAnsi="Arial"/>
                    </w:rPr>
                  </w:pPr>
                  <w:r>
                    <w:rPr>
                      <w:rFonts w:ascii="Arial" w:hAnsi="Arial"/>
                    </w:rPr>
                    <w:t>25</w:t>
                  </w:r>
                  <w:r w:rsidRPr="002107F8">
                    <w:rPr>
                      <w:rFonts w:ascii="Arial" w:hAnsi="Arial"/>
                    </w:rPr>
                    <w:t xml:space="preserve"> %</w:t>
                  </w:r>
                </w:p>
              </w:tc>
            </w:tr>
            <w:tr w:rsidR="00823CCC" w:rsidTr="002300D2">
              <w:trPr>
                <w:trHeight w:val="478"/>
              </w:trPr>
              <w:tc>
                <w:tcPr>
                  <w:tcW w:w="5590" w:type="dxa"/>
                </w:tcPr>
                <w:p w:rsidR="00823CCC" w:rsidRDefault="00823CCC" w:rsidP="0063085B">
                  <w:pPr>
                    <w:pStyle w:val="ListParagraph"/>
                    <w:numPr>
                      <w:ilvl w:val="0"/>
                      <w:numId w:val="8"/>
                    </w:numPr>
                    <w:rPr>
                      <w:rFonts w:ascii="Arial" w:hAnsi="Arial"/>
                    </w:rPr>
                  </w:pPr>
                  <w:r w:rsidRPr="00ED1D49">
                    <w:rPr>
                      <w:rFonts w:ascii="Arial" w:hAnsi="Arial"/>
                    </w:rPr>
                    <w:t>Comprehensive final exam</w:t>
                  </w:r>
                  <w:r w:rsidR="009B5280">
                    <w:rPr>
                      <w:rFonts w:ascii="Arial" w:hAnsi="Arial"/>
                    </w:rPr>
                    <w:t>:</w:t>
                  </w:r>
                </w:p>
                <w:p w:rsidR="002300D2" w:rsidRDefault="002300D2" w:rsidP="002300D2">
                  <w:pPr>
                    <w:pStyle w:val="ListParagraph"/>
                    <w:rPr>
                      <w:rFonts w:ascii="Arial" w:hAnsi="Arial"/>
                    </w:rPr>
                  </w:pPr>
                </w:p>
                <w:p w:rsidR="009B5280" w:rsidRDefault="009B5280" w:rsidP="009B5280">
                  <w:pPr>
                    <w:pStyle w:val="ListParagraph"/>
                    <w:rPr>
                      <w:rFonts w:ascii="Arial" w:hAnsi="Arial"/>
                    </w:rPr>
                  </w:pPr>
                  <w:r>
                    <w:rPr>
                      <w:rFonts w:ascii="Arial" w:hAnsi="Arial"/>
                    </w:rPr>
                    <w:t>4.a. Oral part:</w:t>
                  </w:r>
                </w:p>
                <w:p w:rsidR="009B5280" w:rsidRPr="00ED1D49" w:rsidRDefault="009B5280" w:rsidP="009B5280">
                  <w:pPr>
                    <w:pStyle w:val="ListParagraph"/>
                    <w:rPr>
                      <w:rFonts w:ascii="Arial" w:hAnsi="Arial"/>
                    </w:rPr>
                  </w:pPr>
                  <w:r>
                    <w:rPr>
                      <w:rFonts w:ascii="Arial" w:hAnsi="Arial"/>
                    </w:rPr>
                    <w:t>4.b. Written part:</w:t>
                  </w:r>
                </w:p>
                <w:p w:rsidR="00823CCC" w:rsidRPr="002107F8" w:rsidRDefault="00823CCC" w:rsidP="00654975">
                  <w:pPr>
                    <w:rPr>
                      <w:rFonts w:ascii="Arial" w:hAnsi="Arial"/>
                    </w:rPr>
                  </w:pPr>
                </w:p>
              </w:tc>
              <w:tc>
                <w:tcPr>
                  <w:tcW w:w="2070" w:type="dxa"/>
                </w:tcPr>
                <w:p w:rsidR="00823CCC" w:rsidRDefault="00823CCC" w:rsidP="00823CCC">
                  <w:pPr>
                    <w:jc w:val="right"/>
                    <w:rPr>
                      <w:rFonts w:ascii="Arial" w:hAnsi="Arial"/>
                    </w:rPr>
                  </w:pPr>
                  <w:r w:rsidRPr="002107F8">
                    <w:rPr>
                      <w:rFonts w:ascii="Arial" w:hAnsi="Arial"/>
                    </w:rPr>
                    <w:t>25 %</w:t>
                  </w:r>
                </w:p>
                <w:p w:rsidR="002300D2" w:rsidRDefault="002300D2" w:rsidP="00823CCC">
                  <w:pPr>
                    <w:jc w:val="right"/>
                    <w:rPr>
                      <w:rFonts w:ascii="Arial" w:hAnsi="Arial"/>
                    </w:rPr>
                  </w:pPr>
                </w:p>
                <w:p w:rsidR="009B5280" w:rsidRDefault="002300D2" w:rsidP="002300D2">
                  <w:pPr>
                    <w:rPr>
                      <w:rFonts w:ascii="Arial" w:hAnsi="Arial"/>
                    </w:rPr>
                  </w:pPr>
                  <w:r>
                    <w:rPr>
                      <w:rFonts w:ascii="Arial" w:hAnsi="Arial"/>
                    </w:rPr>
                    <w:t xml:space="preserve">  </w:t>
                  </w:r>
                  <w:r w:rsidR="002E3C28">
                    <w:rPr>
                      <w:rFonts w:ascii="Arial" w:hAnsi="Arial"/>
                    </w:rPr>
                    <w:t>5</w:t>
                  </w:r>
                  <w:r>
                    <w:rPr>
                      <w:rFonts w:ascii="Arial" w:hAnsi="Arial"/>
                    </w:rPr>
                    <w:t xml:space="preserve"> %</w:t>
                  </w:r>
                </w:p>
                <w:p w:rsidR="002300D2" w:rsidRPr="002107F8" w:rsidRDefault="002300D2" w:rsidP="002E3C28">
                  <w:pPr>
                    <w:rPr>
                      <w:rFonts w:ascii="Arial" w:hAnsi="Arial"/>
                    </w:rPr>
                  </w:pPr>
                  <w:r>
                    <w:rPr>
                      <w:rFonts w:ascii="Arial" w:hAnsi="Arial"/>
                    </w:rPr>
                    <w:t>2</w:t>
                  </w:r>
                  <w:r w:rsidR="002E3C28">
                    <w:rPr>
                      <w:rFonts w:ascii="Arial" w:hAnsi="Arial"/>
                    </w:rPr>
                    <w:t>0</w:t>
                  </w:r>
                  <w:r>
                    <w:rPr>
                      <w:rFonts w:ascii="Arial" w:hAnsi="Arial"/>
                    </w:rPr>
                    <w:t>%</w:t>
                  </w:r>
                </w:p>
              </w:tc>
            </w:tr>
            <w:tr w:rsidR="00823CCC" w:rsidTr="002300D2">
              <w:trPr>
                <w:trHeight w:val="478"/>
              </w:trPr>
              <w:tc>
                <w:tcPr>
                  <w:tcW w:w="5590" w:type="dxa"/>
                </w:tcPr>
                <w:p w:rsidR="00823CCC" w:rsidRPr="00ED1D49" w:rsidRDefault="00823CCC" w:rsidP="0063085B">
                  <w:pPr>
                    <w:pStyle w:val="ListParagraph"/>
                    <w:numPr>
                      <w:ilvl w:val="0"/>
                      <w:numId w:val="8"/>
                    </w:numPr>
                    <w:rPr>
                      <w:rFonts w:ascii="Arial" w:hAnsi="Arial"/>
                    </w:rPr>
                  </w:pPr>
                  <w:r w:rsidRPr="00ED1D49">
                    <w:rPr>
                      <w:rFonts w:ascii="Arial" w:hAnsi="Arial"/>
                    </w:rPr>
                    <w:t>Attendance and class-participation</w:t>
                  </w:r>
                </w:p>
                <w:p w:rsidR="00823CCC" w:rsidRPr="002107F8" w:rsidRDefault="00823CCC" w:rsidP="00654975">
                  <w:pPr>
                    <w:rPr>
                      <w:rFonts w:ascii="Arial" w:hAnsi="Arial"/>
                    </w:rPr>
                  </w:pPr>
                </w:p>
              </w:tc>
              <w:tc>
                <w:tcPr>
                  <w:tcW w:w="2070" w:type="dxa"/>
                </w:tcPr>
                <w:p w:rsidR="00823CCC" w:rsidRPr="002107F8" w:rsidRDefault="00823CCC" w:rsidP="00823CCC">
                  <w:pPr>
                    <w:jc w:val="right"/>
                    <w:rPr>
                      <w:rFonts w:ascii="Arial" w:hAnsi="Arial"/>
                    </w:rPr>
                  </w:pPr>
                  <w:r w:rsidRPr="002107F8">
                    <w:rPr>
                      <w:rFonts w:ascii="Arial" w:hAnsi="Arial"/>
                    </w:rPr>
                    <w:t>1</w:t>
                  </w:r>
                  <w:r>
                    <w:rPr>
                      <w:rFonts w:ascii="Arial" w:hAnsi="Arial"/>
                    </w:rPr>
                    <w:t>0</w:t>
                  </w:r>
                  <w:r w:rsidRPr="002107F8">
                    <w:rPr>
                      <w:rFonts w:ascii="Arial" w:hAnsi="Arial"/>
                    </w:rPr>
                    <w:t xml:space="preserve"> %</w:t>
                  </w:r>
                </w:p>
              </w:tc>
            </w:tr>
            <w:tr w:rsidR="00823CCC" w:rsidTr="002300D2">
              <w:trPr>
                <w:trHeight w:val="489"/>
              </w:trPr>
              <w:tc>
                <w:tcPr>
                  <w:tcW w:w="5590" w:type="dxa"/>
                </w:tcPr>
                <w:p w:rsidR="00823CCC" w:rsidRDefault="00823CCC" w:rsidP="00654975">
                  <w:pPr>
                    <w:rPr>
                      <w:rFonts w:ascii="Arial" w:hAnsi="Arial"/>
                      <w:b/>
                    </w:rPr>
                  </w:pPr>
                  <w:r>
                    <w:rPr>
                      <w:rFonts w:ascii="Arial" w:hAnsi="Arial"/>
                      <w:b/>
                    </w:rPr>
                    <w:t>Total score:</w:t>
                  </w:r>
                </w:p>
                <w:p w:rsidR="00823CCC" w:rsidRDefault="00823CCC" w:rsidP="00654975">
                  <w:pPr>
                    <w:rPr>
                      <w:rFonts w:ascii="Arial" w:hAnsi="Arial"/>
                      <w:b/>
                    </w:rPr>
                  </w:pPr>
                </w:p>
              </w:tc>
              <w:tc>
                <w:tcPr>
                  <w:tcW w:w="2070" w:type="dxa"/>
                </w:tcPr>
                <w:p w:rsidR="00823CCC" w:rsidRPr="00823CCC" w:rsidRDefault="00823CCC" w:rsidP="00823CCC">
                  <w:pPr>
                    <w:ind w:left="720"/>
                    <w:rPr>
                      <w:rFonts w:ascii="Arial" w:hAnsi="Arial"/>
                      <w:b/>
                    </w:rPr>
                  </w:pPr>
                  <w:r>
                    <w:rPr>
                      <w:rFonts w:ascii="Arial" w:hAnsi="Arial"/>
                      <w:b/>
                    </w:rPr>
                    <w:t>100</w:t>
                  </w:r>
                  <w:r w:rsidRPr="00823CCC">
                    <w:rPr>
                      <w:rFonts w:ascii="Arial" w:hAnsi="Arial"/>
                      <w:b/>
                    </w:rPr>
                    <w:t>%</w:t>
                  </w:r>
                </w:p>
              </w:tc>
            </w:tr>
          </w:tbl>
          <w:p w:rsidR="00823CCC" w:rsidRDefault="00823CCC" w:rsidP="00654975">
            <w:pPr>
              <w:jc w:val="both"/>
              <w:rPr>
                <w:rFonts w:ascii="Arial" w:hAnsi="Arial"/>
                <w:b/>
              </w:rPr>
            </w:pPr>
          </w:p>
        </w:tc>
      </w:tr>
    </w:tbl>
    <w:p w:rsidR="00F77E14" w:rsidRDefault="00F77E14">
      <w:r>
        <w:br w:type="page"/>
      </w:r>
    </w:p>
    <w:p w:rsidR="00F77E14" w:rsidRDefault="00F77E14"/>
    <w:tbl>
      <w:tblPr>
        <w:tblW w:w="0" w:type="auto"/>
        <w:tblLayout w:type="fixed"/>
        <w:tblLook w:val="0000"/>
      </w:tblPr>
      <w:tblGrid>
        <w:gridCol w:w="675"/>
        <w:gridCol w:w="1701"/>
        <w:gridCol w:w="4678"/>
        <w:gridCol w:w="1802"/>
      </w:tblGrid>
      <w:tr w:rsidR="00823CCC" w:rsidTr="00F77E14">
        <w:trPr>
          <w:cantSplit/>
          <w:trHeight w:val="5232"/>
        </w:trPr>
        <w:tc>
          <w:tcPr>
            <w:tcW w:w="675" w:type="dxa"/>
          </w:tcPr>
          <w:p w:rsidR="00823CCC" w:rsidRDefault="00823CCC" w:rsidP="000D012B">
            <w:pPr>
              <w:rPr>
                <w:rFonts w:ascii="Arial" w:hAnsi="Arial"/>
                <w:b/>
              </w:rPr>
            </w:pPr>
          </w:p>
        </w:tc>
        <w:tc>
          <w:tcPr>
            <w:tcW w:w="8181" w:type="dxa"/>
            <w:gridSpan w:val="3"/>
          </w:tcPr>
          <w:p w:rsidR="00C67F1D" w:rsidRPr="00144DF5" w:rsidRDefault="00144DF5" w:rsidP="00144DF5">
            <w:pPr>
              <w:jc w:val="center"/>
              <w:rPr>
                <w:rFonts w:ascii="Arial" w:hAnsi="Arial" w:cs="Arial"/>
                <w:b/>
              </w:rPr>
            </w:pPr>
            <w:r w:rsidRPr="00144DF5">
              <w:rPr>
                <w:rFonts w:ascii="Arial" w:hAnsi="Arial" w:cs="Arial"/>
                <w:b/>
              </w:rPr>
              <w:t>Important class rules</w:t>
            </w:r>
          </w:p>
          <w:p w:rsidR="00144DF5" w:rsidRDefault="00144DF5" w:rsidP="00C67F1D">
            <w:pPr>
              <w:jc w:val="both"/>
              <w:rPr>
                <w:rFonts w:ascii="Arial" w:hAnsi="Arial" w:cs="Arial"/>
              </w:rPr>
            </w:pPr>
          </w:p>
          <w:p w:rsidR="001D0450" w:rsidRDefault="001D0450" w:rsidP="00C67F1D">
            <w:pPr>
              <w:jc w:val="both"/>
              <w:rPr>
                <w:rFonts w:ascii="Arial" w:hAnsi="Arial" w:cs="Arial"/>
              </w:rPr>
            </w:pPr>
          </w:p>
          <w:p w:rsidR="001D0450" w:rsidRPr="00B06134" w:rsidRDefault="00C67F1D" w:rsidP="001D0450">
            <w:pPr>
              <w:jc w:val="both"/>
            </w:pPr>
            <w:r w:rsidRPr="00E8415D">
              <w:rPr>
                <w:rFonts w:ascii="Arial" w:hAnsi="Arial" w:cs="Arial"/>
                <w:b/>
              </w:rPr>
              <w:t>C</w:t>
            </w:r>
            <w:r w:rsidR="00E8415D">
              <w:rPr>
                <w:rFonts w:ascii="Arial" w:hAnsi="Arial" w:cs="Arial"/>
                <w:b/>
              </w:rPr>
              <w:t>LASS ATTENDANCE AND PARTICIPATION</w:t>
            </w:r>
            <w:r>
              <w:rPr>
                <w:rFonts w:ascii="Arial" w:hAnsi="Arial" w:cs="Arial"/>
              </w:rPr>
              <w:t xml:space="preserve"> </w:t>
            </w:r>
            <w:proofErr w:type="gramStart"/>
            <w:r>
              <w:rPr>
                <w:rFonts w:ascii="Arial" w:hAnsi="Arial" w:cs="Arial"/>
              </w:rPr>
              <w:t>are</w:t>
            </w:r>
            <w:proofErr w:type="gramEnd"/>
            <w:r>
              <w:rPr>
                <w:rFonts w:ascii="Arial" w:hAnsi="Arial" w:cs="Arial"/>
              </w:rPr>
              <w:t xml:space="preserve"> absolutely crucial</w:t>
            </w:r>
            <w:r w:rsidR="00E8415D">
              <w:rPr>
                <w:rFonts w:ascii="Arial" w:hAnsi="Arial" w:cs="Arial"/>
              </w:rPr>
              <w:t xml:space="preserve"> to make progress in the course.</w:t>
            </w:r>
            <w:r>
              <w:rPr>
                <w:rFonts w:ascii="Arial" w:hAnsi="Arial" w:cs="Arial"/>
              </w:rPr>
              <w:t xml:space="preserve"> A new language can only be developed if the learner gets enough exposure to it.</w:t>
            </w:r>
            <w:r w:rsidR="001D0450">
              <w:rPr>
                <w:rFonts w:ascii="Arial" w:hAnsi="Arial" w:cs="Arial"/>
              </w:rPr>
              <w:t xml:space="preserve"> In this course, classes will be THE place where students will receive input in Spanish, will exercise the language, and receive formative feedback. </w:t>
            </w:r>
            <w:r w:rsidR="001D0450" w:rsidRPr="001D0450">
              <w:rPr>
                <w:rFonts w:ascii="Arial" w:hAnsi="Arial" w:cs="Arial"/>
              </w:rPr>
              <w:t xml:space="preserve">Class attendance is a prerequisite to obtain the corresponding percentage of the grade under this category. </w:t>
            </w:r>
            <w:r w:rsidR="001D0450" w:rsidRPr="001D0450">
              <w:rPr>
                <w:rFonts w:ascii="Arial" w:hAnsi="Arial" w:cs="Arial"/>
                <w:u w:val="single"/>
              </w:rPr>
              <w:t>Students that have an absence in 4 classes or more will NOT receive credit for this component regardless of the reason for the absence</w:t>
            </w:r>
            <w:r w:rsidR="001D0450" w:rsidRPr="001D0450">
              <w:rPr>
                <w:rFonts w:ascii="Arial" w:hAnsi="Arial" w:cs="Arial"/>
              </w:rPr>
              <w:t>, including without limitations absences due to medical reasons, sport competitions, and employment obligations.</w:t>
            </w:r>
            <w:r w:rsidR="001D0450">
              <w:rPr>
                <w:rFonts w:ascii="Arial" w:hAnsi="Arial" w:cs="Arial"/>
              </w:rPr>
              <w:t xml:space="preserve"> </w:t>
            </w:r>
            <w:r w:rsidR="00144DF5" w:rsidRPr="00144DF5">
              <w:rPr>
                <w:rFonts w:ascii="Arial" w:hAnsi="Arial" w:cs="Arial"/>
                <w:u w:val="single"/>
              </w:rPr>
              <w:t>C</w:t>
            </w:r>
            <w:r w:rsidRPr="00DA5066">
              <w:rPr>
                <w:rFonts w:ascii="Arial" w:hAnsi="Arial" w:cs="Arial"/>
                <w:u w:val="single"/>
              </w:rPr>
              <w:t xml:space="preserve">oming to class only does not imply, </w:t>
            </w:r>
            <w:r w:rsidRPr="00DA5066">
              <w:rPr>
                <w:rFonts w:ascii="Arial" w:hAnsi="Arial" w:cs="Arial"/>
                <w:i/>
                <w:u w:val="single"/>
              </w:rPr>
              <w:t>per se</w:t>
            </w:r>
            <w:r w:rsidRPr="00DA5066">
              <w:rPr>
                <w:rFonts w:ascii="Arial" w:hAnsi="Arial" w:cs="Arial"/>
                <w:u w:val="single"/>
              </w:rPr>
              <w:t>, participation</w:t>
            </w:r>
            <w:r w:rsidRPr="00DA5066">
              <w:rPr>
                <w:rFonts w:ascii="Arial" w:hAnsi="Arial" w:cs="Arial"/>
              </w:rPr>
              <w:t xml:space="preserve">. Class participation entails </w:t>
            </w:r>
            <w:r>
              <w:rPr>
                <w:rFonts w:ascii="Arial" w:hAnsi="Arial" w:cs="Arial"/>
              </w:rPr>
              <w:t xml:space="preserve">coming to class prepared, completing class activities, </w:t>
            </w:r>
            <w:r w:rsidRPr="00DA5066">
              <w:rPr>
                <w:rFonts w:ascii="Arial" w:hAnsi="Arial" w:cs="Arial"/>
              </w:rPr>
              <w:t>asking questions</w:t>
            </w:r>
            <w:r>
              <w:rPr>
                <w:rFonts w:ascii="Arial" w:hAnsi="Arial" w:cs="Arial"/>
              </w:rPr>
              <w:t>,</w:t>
            </w:r>
            <w:r w:rsidRPr="00DA5066">
              <w:rPr>
                <w:rFonts w:ascii="Arial" w:hAnsi="Arial" w:cs="Arial"/>
              </w:rPr>
              <w:t xml:space="preserve"> answering questions</w:t>
            </w:r>
            <w:r>
              <w:rPr>
                <w:rFonts w:ascii="Arial" w:hAnsi="Arial" w:cs="Arial"/>
              </w:rPr>
              <w:t xml:space="preserve"> from peers and </w:t>
            </w:r>
            <w:r w:rsidR="00144DF5">
              <w:rPr>
                <w:rFonts w:ascii="Arial" w:hAnsi="Arial" w:cs="Arial"/>
              </w:rPr>
              <w:t xml:space="preserve">the </w:t>
            </w:r>
            <w:r>
              <w:rPr>
                <w:rFonts w:ascii="Arial" w:hAnsi="Arial" w:cs="Arial"/>
              </w:rPr>
              <w:t>instructor</w:t>
            </w:r>
            <w:r w:rsidRPr="00DA5066">
              <w:rPr>
                <w:rFonts w:ascii="Arial" w:hAnsi="Arial" w:cs="Arial"/>
              </w:rPr>
              <w:t>, sharing your thoughts</w:t>
            </w:r>
            <w:r>
              <w:rPr>
                <w:rFonts w:ascii="Arial" w:hAnsi="Arial" w:cs="Arial"/>
              </w:rPr>
              <w:t>,</w:t>
            </w:r>
            <w:r w:rsidRPr="00DA5066">
              <w:rPr>
                <w:rFonts w:ascii="Arial" w:hAnsi="Arial" w:cs="Arial"/>
              </w:rPr>
              <w:t xml:space="preserve"> opinions </w:t>
            </w:r>
            <w:r>
              <w:rPr>
                <w:rFonts w:ascii="Arial" w:hAnsi="Arial" w:cs="Arial"/>
              </w:rPr>
              <w:t xml:space="preserve">and doubts </w:t>
            </w:r>
            <w:r w:rsidRPr="00DA5066">
              <w:rPr>
                <w:rFonts w:ascii="Arial" w:hAnsi="Arial" w:cs="Arial"/>
              </w:rPr>
              <w:t xml:space="preserve">with the rest of the class. </w:t>
            </w:r>
            <w:r w:rsidRPr="00252F64">
              <w:rPr>
                <w:rFonts w:ascii="Arial" w:hAnsi="Arial" w:cs="Arial"/>
                <w:u w:val="single"/>
              </w:rPr>
              <w:t>Specific criteria to assess this component will be circulated during the first two weeks of class.</w:t>
            </w:r>
          </w:p>
          <w:p w:rsidR="00823CCC" w:rsidRDefault="00823CCC" w:rsidP="00144DF5">
            <w:pPr>
              <w:jc w:val="both"/>
              <w:rPr>
                <w:rFonts w:ascii="Arial" w:hAnsi="Arial" w:cs="Arial"/>
                <w:u w:val="single"/>
              </w:rPr>
            </w:pPr>
          </w:p>
          <w:p w:rsidR="008213A5" w:rsidRPr="00B648BC" w:rsidRDefault="008213A5" w:rsidP="008213A5">
            <w:pPr>
              <w:jc w:val="both"/>
              <w:rPr>
                <w:rFonts w:ascii="Arial" w:hAnsi="Arial" w:cs="Arial"/>
                <w:color w:val="000000"/>
                <w:szCs w:val="24"/>
              </w:rPr>
            </w:pPr>
            <w:r w:rsidRPr="00B648BC">
              <w:rPr>
                <w:rFonts w:ascii="Arial" w:hAnsi="Arial" w:cs="Arial"/>
                <w:b/>
                <w:color w:val="000000"/>
                <w:szCs w:val="24"/>
              </w:rPr>
              <w:t>LATE SUBMISSION</w:t>
            </w:r>
            <w:r w:rsidRPr="00B648BC">
              <w:rPr>
                <w:rFonts w:ascii="Arial" w:hAnsi="Arial" w:cs="Arial"/>
                <w:color w:val="000000"/>
                <w:szCs w:val="24"/>
              </w:rPr>
              <w:t xml:space="preserve"> of assignments will be accepted</w:t>
            </w:r>
            <w:r>
              <w:rPr>
                <w:rFonts w:ascii="Arial" w:hAnsi="Arial" w:cs="Arial"/>
                <w:color w:val="000000"/>
                <w:szCs w:val="24"/>
              </w:rPr>
              <w:t>. The professor will   subtract 5% of the corresponding grade per day past the due date.</w:t>
            </w:r>
          </w:p>
          <w:p w:rsidR="008213A5" w:rsidRPr="00B648BC" w:rsidRDefault="008213A5" w:rsidP="008213A5">
            <w:pPr>
              <w:jc w:val="both"/>
              <w:rPr>
                <w:rFonts w:ascii="Arial" w:hAnsi="Arial" w:cs="Arial"/>
                <w:szCs w:val="24"/>
              </w:rPr>
            </w:pPr>
          </w:p>
          <w:p w:rsidR="00144DF5" w:rsidRPr="00144DF5" w:rsidRDefault="00144DF5" w:rsidP="00144DF5">
            <w:pPr>
              <w:jc w:val="both"/>
              <w:rPr>
                <w:rFonts w:ascii="Arial" w:hAnsi="Arial" w:cs="Arial"/>
                <w:b/>
              </w:rPr>
            </w:pPr>
            <w:r w:rsidRPr="00144DF5">
              <w:rPr>
                <w:rFonts w:ascii="Arial" w:hAnsi="Arial" w:cs="Arial"/>
                <w:b/>
              </w:rPr>
              <w:t>NO MAKE UP UPS WILL BE OFFERED FOR THE FINAL EXAM.</w:t>
            </w:r>
          </w:p>
          <w:p w:rsidR="00144DF5" w:rsidRDefault="00144DF5" w:rsidP="00144DF5">
            <w:pPr>
              <w:jc w:val="both"/>
              <w:rPr>
                <w:rFonts w:ascii="Arial" w:hAnsi="Arial" w:cs="Arial"/>
                <w:u w:val="single"/>
              </w:rPr>
            </w:pPr>
          </w:p>
          <w:p w:rsidR="008213A5" w:rsidRPr="00E8415D" w:rsidRDefault="008213A5" w:rsidP="008213A5">
            <w:pPr>
              <w:jc w:val="both"/>
              <w:rPr>
                <w:rFonts w:ascii="Arial" w:hAnsi="Arial" w:cs="Arial"/>
                <w:szCs w:val="24"/>
              </w:rPr>
            </w:pPr>
            <w:r w:rsidRPr="00E8415D">
              <w:rPr>
                <w:rFonts w:ascii="Arial" w:hAnsi="Arial" w:cs="Arial"/>
                <w:b/>
                <w:szCs w:val="24"/>
              </w:rPr>
              <w:t>SWINE FLU</w:t>
            </w:r>
            <w:r w:rsidRPr="00E8415D">
              <w:rPr>
                <w:rFonts w:ascii="Arial" w:hAnsi="Arial" w:cs="Arial"/>
                <w:szCs w:val="24"/>
              </w:rPr>
              <w:t>. In the event of class cancellations/suspensions due to swine flu, some of these rules can be modified and updated by the instructor.</w:t>
            </w:r>
          </w:p>
          <w:p w:rsidR="001D0450" w:rsidRDefault="001D0450" w:rsidP="008213A5">
            <w:pPr>
              <w:jc w:val="both"/>
              <w:rPr>
                <w:rFonts w:ascii="Arial" w:hAnsi="Arial" w:cs="Arial"/>
                <w:szCs w:val="24"/>
              </w:rPr>
            </w:pPr>
          </w:p>
          <w:p w:rsidR="00E8415D" w:rsidRPr="0063085B" w:rsidRDefault="00E8415D" w:rsidP="00E25241">
            <w:pPr>
              <w:rPr>
                <w:rFonts w:ascii="Arial" w:hAnsi="Arial"/>
                <w:b/>
              </w:rPr>
            </w:pPr>
          </w:p>
        </w:tc>
      </w:tr>
      <w:tr w:rsidR="005A49D7" w:rsidRPr="0086578D" w:rsidTr="00C31C33">
        <w:trPr>
          <w:cantSplit/>
        </w:trPr>
        <w:tc>
          <w:tcPr>
            <w:tcW w:w="675" w:type="dxa"/>
          </w:tcPr>
          <w:p w:rsidR="00D56EB5" w:rsidRPr="0086578D" w:rsidRDefault="00D56EB5" w:rsidP="00C31C33">
            <w:pPr>
              <w:pStyle w:val="EnvelopeReturn"/>
              <w:rPr>
                <w:b/>
              </w:rPr>
            </w:pPr>
          </w:p>
        </w:tc>
        <w:tc>
          <w:tcPr>
            <w:tcW w:w="8181" w:type="dxa"/>
            <w:gridSpan w:val="3"/>
          </w:tcPr>
          <w:p w:rsidR="005A49D7" w:rsidRDefault="006F394C" w:rsidP="00C31C33">
            <w:pPr>
              <w:rPr>
                <w:rFonts w:ascii="Arial" w:hAnsi="Arial"/>
                <w:b/>
              </w:rPr>
            </w:pPr>
            <w:r w:rsidRPr="0086578D">
              <w:rPr>
                <w:rFonts w:ascii="Arial" w:hAnsi="Arial"/>
                <w:b/>
              </w:rPr>
              <w:t>The following semester grades will be assigned to students:</w:t>
            </w:r>
          </w:p>
          <w:p w:rsidR="00AC7776" w:rsidRPr="0086578D" w:rsidRDefault="00AC7776" w:rsidP="00C31C33">
            <w:pPr>
              <w:rPr>
                <w:rFonts w:ascii="Arial" w:hAnsi="Arial"/>
                <w:b/>
              </w:rPr>
            </w:pPr>
          </w:p>
        </w:tc>
      </w:tr>
      <w:tr w:rsidR="008B6E72" w:rsidRPr="008604B0" w:rsidTr="00C31C33">
        <w:tc>
          <w:tcPr>
            <w:tcW w:w="675" w:type="dxa"/>
          </w:tcPr>
          <w:p w:rsidR="008B6E72" w:rsidRPr="008604B0" w:rsidRDefault="008B6E72" w:rsidP="00C31C33">
            <w:pPr>
              <w:rPr>
                <w:rFonts w:ascii="Arial" w:hAnsi="Arial" w:cs="Arial"/>
              </w:rPr>
            </w:pPr>
          </w:p>
        </w:tc>
        <w:tc>
          <w:tcPr>
            <w:tcW w:w="1701" w:type="dxa"/>
          </w:tcPr>
          <w:p w:rsidR="008B6E72" w:rsidRPr="008604B0" w:rsidRDefault="008B6E72" w:rsidP="00C31C33">
            <w:pPr>
              <w:jc w:val="center"/>
              <w:rPr>
                <w:rFonts w:ascii="Arial" w:hAnsi="Arial" w:cs="Arial"/>
                <w:iCs/>
              </w:rPr>
            </w:pPr>
          </w:p>
          <w:p w:rsidR="008B6E72" w:rsidRPr="008604B0" w:rsidRDefault="008B6E72" w:rsidP="00C31C33">
            <w:pPr>
              <w:pStyle w:val="Heading2"/>
              <w:rPr>
                <w:rFonts w:ascii="Arial" w:hAnsi="Arial" w:cs="Arial"/>
                <w:b w:val="0"/>
                <w:u w:val="single"/>
              </w:rPr>
            </w:pPr>
            <w:r w:rsidRPr="008604B0">
              <w:rPr>
                <w:rFonts w:ascii="Arial" w:hAnsi="Arial" w:cs="Arial"/>
                <w:b w:val="0"/>
                <w:u w:val="single"/>
              </w:rPr>
              <w:t>Grade</w:t>
            </w:r>
          </w:p>
        </w:tc>
        <w:tc>
          <w:tcPr>
            <w:tcW w:w="4678" w:type="dxa"/>
          </w:tcPr>
          <w:p w:rsidR="008B6E72" w:rsidRPr="008604B0" w:rsidRDefault="008B6E72" w:rsidP="00C31C33">
            <w:pPr>
              <w:jc w:val="center"/>
              <w:rPr>
                <w:rFonts w:ascii="Arial" w:hAnsi="Arial" w:cs="Arial"/>
                <w:iCs/>
              </w:rPr>
            </w:pPr>
          </w:p>
          <w:p w:rsidR="008B6E72" w:rsidRPr="008604B0" w:rsidRDefault="008B6E72" w:rsidP="00C31C33">
            <w:pPr>
              <w:pStyle w:val="Heading1"/>
              <w:rPr>
                <w:rFonts w:ascii="Arial" w:hAnsi="Arial" w:cs="Arial"/>
                <w:b w:val="0"/>
              </w:rPr>
            </w:pPr>
            <w:r w:rsidRPr="008604B0">
              <w:rPr>
                <w:rFonts w:ascii="Arial" w:hAnsi="Arial" w:cs="Arial"/>
                <w:b w:val="0"/>
              </w:rPr>
              <w:t>Definition</w:t>
            </w:r>
          </w:p>
        </w:tc>
        <w:tc>
          <w:tcPr>
            <w:tcW w:w="1802" w:type="dxa"/>
          </w:tcPr>
          <w:p w:rsidR="008B6E72" w:rsidRPr="008604B0" w:rsidRDefault="008B6E72" w:rsidP="00C31C33">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B6E72" w:rsidTr="00C31C33">
        <w:trPr>
          <w:cantSplit/>
        </w:trPr>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A+</w:t>
            </w:r>
          </w:p>
        </w:tc>
        <w:tc>
          <w:tcPr>
            <w:tcW w:w="4678" w:type="dxa"/>
          </w:tcPr>
          <w:p w:rsidR="008B6E72" w:rsidRDefault="008B6E72" w:rsidP="00C31C33">
            <w:pPr>
              <w:jc w:val="center"/>
              <w:rPr>
                <w:rFonts w:ascii="Arial" w:hAnsi="Arial" w:cs="Arial"/>
              </w:rPr>
            </w:pPr>
            <w:r>
              <w:rPr>
                <w:rFonts w:ascii="Arial" w:hAnsi="Arial" w:cs="Arial"/>
              </w:rPr>
              <w:t>90 – 100%</w:t>
            </w:r>
          </w:p>
        </w:tc>
        <w:tc>
          <w:tcPr>
            <w:tcW w:w="1802" w:type="dxa"/>
            <w:vMerge w:val="restart"/>
            <w:vAlign w:val="center"/>
          </w:tcPr>
          <w:p w:rsidR="008B6E72" w:rsidRDefault="008B6E72" w:rsidP="00C31C33">
            <w:pPr>
              <w:jc w:val="center"/>
              <w:rPr>
                <w:rFonts w:ascii="Arial" w:hAnsi="Arial" w:cs="Arial"/>
              </w:rPr>
            </w:pPr>
            <w:r>
              <w:rPr>
                <w:rFonts w:ascii="Arial" w:hAnsi="Arial" w:cs="Arial"/>
              </w:rPr>
              <w:t>4.00</w:t>
            </w:r>
          </w:p>
        </w:tc>
      </w:tr>
      <w:tr w:rsidR="008B6E72" w:rsidTr="00C31C33">
        <w:trPr>
          <w:cantSplit/>
        </w:trPr>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A</w:t>
            </w:r>
          </w:p>
        </w:tc>
        <w:tc>
          <w:tcPr>
            <w:tcW w:w="4678" w:type="dxa"/>
          </w:tcPr>
          <w:p w:rsidR="008B6E72" w:rsidRDefault="008B6E72" w:rsidP="00C31C33">
            <w:pPr>
              <w:jc w:val="center"/>
              <w:rPr>
                <w:rFonts w:ascii="Arial" w:hAnsi="Arial" w:cs="Arial"/>
              </w:rPr>
            </w:pPr>
            <w:r>
              <w:rPr>
                <w:rFonts w:ascii="Arial" w:hAnsi="Arial" w:cs="Arial"/>
              </w:rPr>
              <w:t>80 – 89%</w:t>
            </w:r>
          </w:p>
        </w:tc>
        <w:tc>
          <w:tcPr>
            <w:tcW w:w="1802" w:type="dxa"/>
            <w:vMerge/>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B</w:t>
            </w:r>
          </w:p>
        </w:tc>
        <w:tc>
          <w:tcPr>
            <w:tcW w:w="4678" w:type="dxa"/>
          </w:tcPr>
          <w:p w:rsidR="008B6E72" w:rsidRDefault="008B6E72" w:rsidP="00C31C33">
            <w:pPr>
              <w:jc w:val="center"/>
              <w:rPr>
                <w:rFonts w:ascii="Arial" w:hAnsi="Arial" w:cs="Arial"/>
              </w:rPr>
            </w:pPr>
            <w:r>
              <w:rPr>
                <w:rFonts w:ascii="Arial" w:hAnsi="Arial" w:cs="Arial"/>
              </w:rPr>
              <w:t>70 - 79%</w:t>
            </w:r>
          </w:p>
        </w:tc>
        <w:tc>
          <w:tcPr>
            <w:tcW w:w="1802" w:type="dxa"/>
          </w:tcPr>
          <w:p w:rsidR="008B6E72" w:rsidRDefault="008B6E72" w:rsidP="00C31C33">
            <w:pPr>
              <w:jc w:val="center"/>
              <w:rPr>
                <w:rFonts w:ascii="Arial" w:hAnsi="Arial" w:cs="Arial"/>
              </w:rPr>
            </w:pPr>
            <w:r>
              <w:rPr>
                <w:rFonts w:ascii="Arial" w:hAnsi="Arial" w:cs="Arial"/>
              </w:rPr>
              <w:t>3.00</w:t>
            </w: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C</w:t>
            </w:r>
          </w:p>
        </w:tc>
        <w:tc>
          <w:tcPr>
            <w:tcW w:w="4678" w:type="dxa"/>
          </w:tcPr>
          <w:p w:rsidR="008B6E72" w:rsidRDefault="008B6E72" w:rsidP="00C31C33">
            <w:pPr>
              <w:jc w:val="center"/>
              <w:rPr>
                <w:rFonts w:ascii="Arial" w:hAnsi="Arial" w:cs="Arial"/>
              </w:rPr>
            </w:pPr>
            <w:r>
              <w:rPr>
                <w:rFonts w:ascii="Arial" w:hAnsi="Arial" w:cs="Arial"/>
              </w:rPr>
              <w:t>60 - 69%</w:t>
            </w:r>
          </w:p>
        </w:tc>
        <w:tc>
          <w:tcPr>
            <w:tcW w:w="1802" w:type="dxa"/>
          </w:tcPr>
          <w:p w:rsidR="008B6E72" w:rsidRDefault="008B6E72" w:rsidP="00C31C33">
            <w:pPr>
              <w:jc w:val="center"/>
              <w:rPr>
                <w:rFonts w:ascii="Arial" w:hAnsi="Arial" w:cs="Arial"/>
              </w:rPr>
            </w:pPr>
            <w:r>
              <w:rPr>
                <w:rFonts w:ascii="Arial" w:hAnsi="Arial" w:cs="Arial"/>
              </w:rPr>
              <w:t>2.00</w:t>
            </w: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D</w:t>
            </w:r>
          </w:p>
        </w:tc>
        <w:tc>
          <w:tcPr>
            <w:tcW w:w="4678" w:type="dxa"/>
          </w:tcPr>
          <w:p w:rsidR="008B6E72" w:rsidRDefault="008B6E72" w:rsidP="00C31C33">
            <w:pPr>
              <w:jc w:val="center"/>
              <w:rPr>
                <w:rFonts w:ascii="Arial" w:hAnsi="Arial" w:cs="Arial"/>
              </w:rPr>
            </w:pPr>
            <w:r>
              <w:rPr>
                <w:rFonts w:ascii="Arial" w:hAnsi="Arial" w:cs="Arial"/>
              </w:rPr>
              <w:t>50 – 59%</w:t>
            </w:r>
          </w:p>
        </w:tc>
        <w:tc>
          <w:tcPr>
            <w:tcW w:w="1802" w:type="dxa"/>
          </w:tcPr>
          <w:p w:rsidR="008B6E72" w:rsidRDefault="008B6E72" w:rsidP="00C31C33">
            <w:pPr>
              <w:jc w:val="center"/>
              <w:rPr>
                <w:rFonts w:ascii="Arial" w:hAnsi="Arial" w:cs="Arial"/>
              </w:rPr>
            </w:pPr>
            <w:r>
              <w:rPr>
                <w:rFonts w:ascii="Arial" w:hAnsi="Arial" w:cs="Arial"/>
              </w:rPr>
              <w:t>1.00</w:t>
            </w: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F (Fail)</w:t>
            </w:r>
          </w:p>
        </w:tc>
        <w:tc>
          <w:tcPr>
            <w:tcW w:w="4678" w:type="dxa"/>
          </w:tcPr>
          <w:p w:rsidR="008B6E72" w:rsidRDefault="008B6E72" w:rsidP="00C31C33">
            <w:pPr>
              <w:jc w:val="center"/>
              <w:rPr>
                <w:rFonts w:ascii="Arial" w:hAnsi="Arial" w:cs="Arial"/>
              </w:rPr>
            </w:pPr>
            <w:r>
              <w:rPr>
                <w:rFonts w:ascii="Arial" w:hAnsi="Arial" w:cs="Arial"/>
              </w:rPr>
              <w:t>49% and below</w:t>
            </w:r>
          </w:p>
        </w:tc>
        <w:tc>
          <w:tcPr>
            <w:tcW w:w="1802" w:type="dxa"/>
          </w:tcPr>
          <w:p w:rsidR="008B6E72" w:rsidRDefault="008B6E72" w:rsidP="00C31C33">
            <w:pPr>
              <w:jc w:val="center"/>
              <w:rPr>
                <w:rFonts w:ascii="Arial" w:hAnsi="Arial" w:cs="Arial"/>
              </w:rPr>
            </w:pPr>
            <w:r>
              <w:rPr>
                <w:rFonts w:ascii="Arial" w:hAnsi="Arial" w:cs="Arial"/>
              </w:rPr>
              <w:t>0.00</w:t>
            </w: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p>
        </w:tc>
        <w:tc>
          <w:tcPr>
            <w:tcW w:w="4678" w:type="dxa"/>
          </w:tcPr>
          <w:p w:rsidR="008B6E72" w:rsidRDefault="008B6E72" w:rsidP="00C31C33">
            <w:pPr>
              <w:rPr>
                <w:rFonts w:ascii="Arial" w:hAnsi="Arial" w:cs="Arial"/>
              </w:rPr>
            </w:pPr>
          </w:p>
        </w:tc>
        <w:tc>
          <w:tcPr>
            <w:tcW w:w="1802" w:type="dxa"/>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CR (Credit)</w:t>
            </w:r>
          </w:p>
        </w:tc>
        <w:tc>
          <w:tcPr>
            <w:tcW w:w="4678" w:type="dxa"/>
          </w:tcPr>
          <w:p w:rsidR="008B6E72" w:rsidRDefault="008B6E72" w:rsidP="00C31C33">
            <w:pPr>
              <w:rPr>
                <w:rFonts w:ascii="Arial" w:hAnsi="Arial" w:cs="Arial"/>
              </w:rPr>
            </w:pPr>
            <w:r>
              <w:rPr>
                <w:rFonts w:ascii="Arial" w:hAnsi="Arial" w:cs="Arial"/>
              </w:rPr>
              <w:t>Credit for diploma requirements has been awarded.</w:t>
            </w:r>
          </w:p>
        </w:tc>
        <w:tc>
          <w:tcPr>
            <w:tcW w:w="1802" w:type="dxa"/>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S</w:t>
            </w:r>
          </w:p>
        </w:tc>
        <w:tc>
          <w:tcPr>
            <w:tcW w:w="4678" w:type="dxa"/>
          </w:tcPr>
          <w:p w:rsidR="008B6E72" w:rsidRDefault="008B6E72" w:rsidP="00C31C33">
            <w:pPr>
              <w:rPr>
                <w:rFonts w:ascii="Arial" w:hAnsi="Arial" w:cs="Arial"/>
              </w:rPr>
            </w:pPr>
            <w:r>
              <w:rPr>
                <w:rFonts w:ascii="Arial" w:hAnsi="Arial" w:cs="Arial"/>
              </w:rPr>
              <w:t>Satisfactory achievement in field /clinical placement or non-graded subject area.</w:t>
            </w:r>
          </w:p>
        </w:tc>
        <w:tc>
          <w:tcPr>
            <w:tcW w:w="1802" w:type="dxa"/>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U</w:t>
            </w:r>
          </w:p>
        </w:tc>
        <w:tc>
          <w:tcPr>
            <w:tcW w:w="4678" w:type="dxa"/>
          </w:tcPr>
          <w:p w:rsidR="008B6E72" w:rsidRDefault="008B6E72" w:rsidP="00C31C33">
            <w:pPr>
              <w:rPr>
                <w:rFonts w:ascii="Arial" w:hAnsi="Arial" w:cs="Arial"/>
              </w:rPr>
            </w:pPr>
            <w:r>
              <w:rPr>
                <w:rFonts w:ascii="Arial" w:hAnsi="Arial" w:cs="Arial"/>
              </w:rPr>
              <w:t>Unsatisfactory achievement in field/clinical placement or non-graded subject area.</w:t>
            </w:r>
          </w:p>
        </w:tc>
        <w:tc>
          <w:tcPr>
            <w:tcW w:w="1802" w:type="dxa"/>
          </w:tcPr>
          <w:p w:rsidR="008B6E72" w:rsidRDefault="008B6E72" w:rsidP="00C31C33">
            <w:pPr>
              <w:jc w:val="center"/>
              <w:rPr>
                <w:rFonts w:ascii="Arial" w:hAnsi="Arial" w:cs="Arial"/>
              </w:rPr>
            </w:pPr>
          </w:p>
        </w:tc>
      </w:tr>
    </w:tbl>
    <w:p w:rsidR="00AC7776" w:rsidRDefault="00AC7776">
      <w:r>
        <w:br w:type="page"/>
      </w:r>
    </w:p>
    <w:tbl>
      <w:tblPr>
        <w:tblW w:w="0" w:type="auto"/>
        <w:tblLayout w:type="fixed"/>
        <w:tblLook w:val="0000"/>
      </w:tblPr>
      <w:tblGrid>
        <w:gridCol w:w="675"/>
        <w:gridCol w:w="1701"/>
        <w:gridCol w:w="4678"/>
        <w:gridCol w:w="1802"/>
      </w:tblGrid>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X</w:t>
            </w:r>
          </w:p>
        </w:tc>
        <w:tc>
          <w:tcPr>
            <w:tcW w:w="4678" w:type="dxa"/>
          </w:tcPr>
          <w:p w:rsidR="008B6E72" w:rsidRDefault="008B6E72" w:rsidP="00C31C3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NR</w:t>
            </w:r>
          </w:p>
        </w:tc>
        <w:tc>
          <w:tcPr>
            <w:tcW w:w="4678" w:type="dxa"/>
          </w:tcPr>
          <w:p w:rsidR="008B6E72" w:rsidRDefault="008B6E72" w:rsidP="00C31C33">
            <w:pPr>
              <w:rPr>
                <w:rFonts w:ascii="Arial" w:hAnsi="Arial" w:cs="Arial"/>
              </w:rPr>
            </w:pPr>
            <w:r>
              <w:rPr>
                <w:rFonts w:ascii="Arial" w:hAnsi="Arial" w:cs="Arial"/>
              </w:rPr>
              <w:t xml:space="preserve">Grade not reported to Registrar's office.  </w:t>
            </w:r>
          </w:p>
        </w:tc>
        <w:tc>
          <w:tcPr>
            <w:tcW w:w="1802" w:type="dxa"/>
          </w:tcPr>
          <w:p w:rsidR="008B6E72" w:rsidRDefault="008B6E72" w:rsidP="00C31C33">
            <w:pPr>
              <w:jc w:val="center"/>
              <w:rPr>
                <w:rFonts w:ascii="Arial" w:hAnsi="Arial" w:cs="Arial"/>
              </w:rPr>
            </w:pPr>
          </w:p>
        </w:tc>
      </w:tr>
      <w:tr w:rsidR="008B6E72" w:rsidTr="00C31C33">
        <w:tc>
          <w:tcPr>
            <w:tcW w:w="675" w:type="dxa"/>
          </w:tcPr>
          <w:p w:rsidR="008B6E72" w:rsidRDefault="008B6E72" w:rsidP="00C31C33">
            <w:pPr>
              <w:rPr>
                <w:rFonts w:ascii="Arial" w:hAnsi="Arial" w:cs="Arial"/>
              </w:rPr>
            </w:pPr>
          </w:p>
        </w:tc>
        <w:tc>
          <w:tcPr>
            <w:tcW w:w="1701" w:type="dxa"/>
          </w:tcPr>
          <w:p w:rsidR="008B6E72" w:rsidRDefault="008B6E72" w:rsidP="00C31C33">
            <w:pPr>
              <w:rPr>
                <w:rFonts w:ascii="Arial" w:hAnsi="Arial" w:cs="Arial"/>
              </w:rPr>
            </w:pPr>
            <w:r>
              <w:rPr>
                <w:rFonts w:ascii="Arial" w:hAnsi="Arial" w:cs="Arial"/>
              </w:rPr>
              <w:t>W</w:t>
            </w:r>
          </w:p>
        </w:tc>
        <w:tc>
          <w:tcPr>
            <w:tcW w:w="4678" w:type="dxa"/>
          </w:tcPr>
          <w:p w:rsidR="008B6E72" w:rsidRDefault="008B6E72" w:rsidP="00C31C33">
            <w:pPr>
              <w:rPr>
                <w:rFonts w:ascii="Arial" w:hAnsi="Arial" w:cs="Arial"/>
              </w:rPr>
            </w:pPr>
            <w:r>
              <w:rPr>
                <w:rFonts w:ascii="Arial" w:hAnsi="Arial" w:cs="Arial"/>
              </w:rPr>
              <w:t>Student has withdrawn from the course without academic penalty.</w:t>
            </w:r>
          </w:p>
        </w:tc>
        <w:tc>
          <w:tcPr>
            <w:tcW w:w="1802" w:type="dxa"/>
          </w:tcPr>
          <w:p w:rsidR="008B6E72" w:rsidRDefault="008B6E72" w:rsidP="00C31C33">
            <w:pPr>
              <w:jc w:val="center"/>
              <w:rPr>
                <w:rFonts w:ascii="Arial" w:hAnsi="Arial" w:cs="Arial"/>
              </w:rPr>
            </w:pPr>
          </w:p>
        </w:tc>
      </w:tr>
    </w:tbl>
    <w:p w:rsidR="008B6E72" w:rsidRDefault="008B6E72" w:rsidP="008B6E72">
      <w:pPr>
        <w:rPr>
          <w:rFonts w:ascii="Arial" w:hAnsi="Arial" w:cs="Arial"/>
        </w:rPr>
      </w:pPr>
    </w:p>
    <w:p w:rsidR="00083E63" w:rsidRDefault="00083E63" w:rsidP="008B6E72">
      <w:pPr>
        <w:rPr>
          <w:rFonts w:ascii="Arial" w:hAnsi="Arial" w:cs="Arial"/>
        </w:rPr>
      </w:pPr>
    </w:p>
    <w:tbl>
      <w:tblPr>
        <w:tblW w:w="0" w:type="auto"/>
        <w:tblLayout w:type="fixed"/>
        <w:tblLook w:val="0000"/>
      </w:tblPr>
      <w:tblGrid>
        <w:gridCol w:w="675"/>
        <w:gridCol w:w="8163"/>
        <w:gridCol w:w="18"/>
      </w:tblGrid>
      <w:tr w:rsidR="008B6E72" w:rsidTr="00C31C33">
        <w:trPr>
          <w:cantSplit/>
        </w:trPr>
        <w:tc>
          <w:tcPr>
            <w:tcW w:w="675" w:type="dxa"/>
          </w:tcPr>
          <w:p w:rsidR="008B6E72" w:rsidRDefault="008B6E72" w:rsidP="00C31C33">
            <w:pPr>
              <w:rPr>
                <w:rFonts w:ascii="Arial" w:hAnsi="Arial"/>
                <w:b/>
              </w:rPr>
            </w:pPr>
            <w:r>
              <w:rPr>
                <w:rFonts w:ascii="Arial" w:hAnsi="Arial"/>
                <w:b/>
              </w:rPr>
              <w:t>VI.</w:t>
            </w:r>
          </w:p>
        </w:tc>
        <w:tc>
          <w:tcPr>
            <w:tcW w:w="8181" w:type="dxa"/>
            <w:gridSpan w:val="2"/>
          </w:tcPr>
          <w:p w:rsidR="008B6E72" w:rsidRDefault="008B6E72" w:rsidP="00C31C33">
            <w:pPr>
              <w:rPr>
                <w:rFonts w:ascii="Arial" w:hAnsi="Arial"/>
                <w:b/>
              </w:rPr>
            </w:pPr>
            <w:r>
              <w:rPr>
                <w:rFonts w:ascii="Arial" w:hAnsi="Arial"/>
                <w:b/>
              </w:rPr>
              <w:t>SPECIAL NOTES:</w:t>
            </w:r>
          </w:p>
          <w:p w:rsidR="008B6E72" w:rsidRDefault="008B6E72" w:rsidP="00C31C33">
            <w:pPr>
              <w:rPr>
                <w:rFonts w:ascii="Arial" w:hAnsi="Arial"/>
              </w:rPr>
            </w:pPr>
          </w:p>
        </w:tc>
      </w:tr>
      <w:tr w:rsidR="008B6E72" w:rsidTr="00C31C33">
        <w:trPr>
          <w:gridAfter w:val="1"/>
          <w:wAfter w:w="18" w:type="dxa"/>
          <w:cantSplit/>
        </w:trPr>
        <w:tc>
          <w:tcPr>
            <w:tcW w:w="8838" w:type="dxa"/>
            <w:gridSpan w:val="2"/>
          </w:tcPr>
          <w:p w:rsidR="008B6E72" w:rsidRDefault="008B6E72" w:rsidP="001865B3">
            <w:pPr>
              <w:jc w:val="both"/>
              <w:rPr>
                <w:rFonts w:ascii="Arial" w:hAnsi="Arial"/>
              </w:rPr>
            </w:pPr>
            <w:r>
              <w:rPr>
                <w:rFonts w:ascii="Arial" w:hAnsi="Arial"/>
                <w:u w:val="single"/>
              </w:rPr>
              <w:t>Course Outline Amendments</w:t>
            </w:r>
            <w:r>
              <w:rPr>
                <w:rFonts w:ascii="Arial" w:hAnsi="Arial"/>
              </w:rPr>
              <w:t>:</w:t>
            </w:r>
          </w:p>
          <w:p w:rsidR="008B6E72" w:rsidRDefault="008B6E72" w:rsidP="001865B3">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8B6E72" w:rsidRDefault="008B6E72" w:rsidP="001865B3">
            <w:pPr>
              <w:jc w:val="both"/>
              <w:rPr>
                <w:rFonts w:ascii="Arial" w:hAnsi="Arial"/>
                <w:u w:val="single"/>
              </w:rPr>
            </w:pPr>
          </w:p>
        </w:tc>
      </w:tr>
      <w:tr w:rsidR="008B6E72" w:rsidTr="00C31C33">
        <w:trPr>
          <w:gridAfter w:val="1"/>
          <w:wAfter w:w="18" w:type="dxa"/>
          <w:cantSplit/>
        </w:trPr>
        <w:tc>
          <w:tcPr>
            <w:tcW w:w="8838" w:type="dxa"/>
            <w:gridSpan w:val="2"/>
          </w:tcPr>
          <w:p w:rsidR="008B6E72" w:rsidRDefault="008B6E72" w:rsidP="001865B3">
            <w:pPr>
              <w:jc w:val="both"/>
              <w:rPr>
                <w:rFonts w:ascii="Arial" w:hAnsi="Arial"/>
              </w:rPr>
            </w:pPr>
            <w:r>
              <w:rPr>
                <w:rFonts w:ascii="Arial" w:hAnsi="Arial"/>
                <w:u w:val="single"/>
              </w:rPr>
              <w:t>Retention of Course Outlines</w:t>
            </w:r>
            <w:r>
              <w:rPr>
                <w:rFonts w:ascii="Arial" w:hAnsi="Arial"/>
              </w:rPr>
              <w:t>:</w:t>
            </w:r>
          </w:p>
          <w:p w:rsidR="008B6E72" w:rsidRDefault="008B6E72" w:rsidP="001865B3">
            <w:pPr>
              <w:jc w:val="both"/>
              <w:rPr>
                <w:rFonts w:ascii="Arial" w:hAnsi="Arial"/>
              </w:rPr>
            </w:pPr>
            <w:r>
              <w:rPr>
                <w:rFonts w:ascii="Arial" w:hAnsi="Arial"/>
              </w:rPr>
              <w:t>It is the responsibility of the student to retain all course outlines for possible future use in acquiring advanced standing at other postsecondary institutions.</w:t>
            </w:r>
          </w:p>
          <w:p w:rsidR="008B6E72" w:rsidRDefault="008B6E72" w:rsidP="001865B3">
            <w:pPr>
              <w:jc w:val="both"/>
              <w:rPr>
                <w:rFonts w:ascii="Arial" w:hAnsi="Arial"/>
                <w:u w:val="single"/>
              </w:rPr>
            </w:pPr>
          </w:p>
        </w:tc>
      </w:tr>
      <w:tr w:rsidR="008B6E72" w:rsidTr="00C31C33">
        <w:trPr>
          <w:gridAfter w:val="1"/>
          <w:wAfter w:w="18" w:type="dxa"/>
          <w:cantSplit/>
        </w:trPr>
        <w:tc>
          <w:tcPr>
            <w:tcW w:w="8838" w:type="dxa"/>
            <w:gridSpan w:val="2"/>
          </w:tcPr>
          <w:p w:rsidR="008B6E72" w:rsidRDefault="008B6E72" w:rsidP="001865B3">
            <w:pPr>
              <w:jc w:val="both"/>
              <w:rPr>
                <w:rFonts w:ascii="Arial" w:hAnsi="Arial"/>
                <w:b/>
              </w:rPr>
            </w:pPr>
            <w:r w:rsidRPr="00173273">
              <w:rPr>
                <w:rFonts w:ascii="Arial" w:hAnsi="Arial"/>
                <w:u w:val="single"/>
              </w:rPr>
              <w:t>Prior Learning Assessment</w:t>
            </w:r>
            <w:r>
              <w:rPr>
                <w:rFonts w:ascii="Arial" w:hAnsi="Arial"/>
                <w:b/>
              </w:rPr>
              <w:t>:</w:t>
            </w:r>
          </w:p>
          <w:p w:rsidR="008B6E72" w:rsidRPr="00532940" w:rsidRDefault="008B6E72" w:rsidP="001865B3">
            <w:pPr>
              <w:jc w:val="both"/>
              <w:rPr>
                <w:rFonts w:ascii="Arial" w:hAnsi="Arial" w:cs="Arial"/>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8B6E72" w:rsidRDefault="008B6E72" w:rsidP="001865B3">
            <w:pPr>
              <w:jc w:val="both"/>
              <w:rPr>
                <w:rFonts w:ascii="Arial" w:hAnsi="Arial"/>
              </w:rPr>
            </w:pPr>
          </w:p>
          <w:p w:rsidR="008B6E72" w:rsidRDefault="008B6E72" w:rsidP="001865B3">
            <w:pPr>
              <w:jc w:val="both"/>
              <w:rPr>
                <w:rFonts w:ascii="Arial" w:hAnsi="Arial"/>
              </w:rPr>
            </w:pPr>
            <w:r>
              <w:rPr>
                <w:rFonts w:ascii="Arial" w:hAnsi="Arial"/>
              </w:rPr>
              <w:t>Credit for prior learning will also be given upon successful completion of a challenge exam or portfolio.</w:t>
            </w:r>
          </w:p>
          <w:p w:rsidR="008B6E72" w:rsidRDefault="008B6E72" w:rsidP="001865B3">
            <w:pPr>
              <w:jc w:val="both"/>
              <w:rPr>
                <w:rFonts w:ascii="Arial" w:hAnsi="Arial"/>
              </w:rPr>
            </w:pPr>
          </w:p>
          <w:p w:rsidR="008B6E72" w:rsidRDefault="008B6E72" w:rsidP="001865B3">
            <w:pPr>
              <w:jc w:val="both"/>
              <w:rPr>
                <w:rFonts w:ascii="Arial" w:hAnsi="Arial"/>
              </w:rPr>
            </w:pPr>
            <w:r>
              <w:rPr>
                <w:rFonts w:ascii="Arial" w:hAnsi="Arial"/>
              </w:rPr>
              <w:t>Substitute course information is available in the Registrar's office.</w:t>
            </w:r>
          </w:p>
          <w:p w:rsidR="008B6E72" w:rsidRDefault="008B6E72" w:rsidP="001865B3">
            <w:pPr>
              <w:jc w:val="both"/>
              <w:rPr>
                <w:rFonts w:ascii="Arial" w:hAnsi="Arial"/>
                <w:u w:val="single"/>
              </w:rPr>
            </w:pPr>
          </w:p>
        </w:tc>
      </w:tr>
      <w:tr w:rsidR="008B6E72" w:rsidTr="00C31C33">
        <w:trPr>
          <w:gridAfter w:val="1"/>
          <w:wAfter w:w="18" w:type="dxa"/>
          <w:cantSplit/>
        </w:trPr>
        <w:tc>
          <w:tcPr>
            <w:tcW w:w="8838" w:type="dxa"/>
            <w:gridSpan w:val="2"/>
          </w:tcPr>
          <w:p w:rsidR="008B6E72" w:rsidRDefault="008B6E72" w:rsidP="001865B3">
            <w:pPr>
              <w:jc w:val="both"/>
              <w:rPr>
                <w:rFonts w:ascii="Arial" w:hAnsi="Arial"/>
              </w:rPr>
            </w:pPr>
            <w:r>
              <w:rPr>
                <w:rFonts w:ascii="Arial" w:hAnsi="Arial"/>
                <w:u w:val="single"/>
              </w:rPr>
              <w:t>Disability Services</w:t>
            </w:r>
            <w:r>
              <w:rPr>
                <w:rFonts w:ascii="Arial" w:hAnsi="Arial"/>
              </w:rPr>
              <w:t>:</w:t>
            </w:r>
          </w:p>
          <w:p w:rsidR="008B6E72" w:rsidRDefault="008B6E72" w:rsidP="001865B3">
            <w:pPr>
              <w:jc w:val="both"/>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B6E72" w:rsidRDefault="008B6E72" w:rsidP="001865B3">
            <w:pPr>
              <w:jc w:val="both"/>
              <w:rPr>
                <w:rFonts w:ascii="Arial" w:hAnsi="Arial"/>
              </w:rPr>
            </w:pPr>
          </w:p>
        </w:tc>
      </w:tr>
      <w:tr w:rsidR="008B6E72" w:rsidTr="00C31C33">
        <w:trPr>
          <w:gridAfter w:val="1"/>
          <w:wAfter w:w="18" w:type="dxa"/>
          <w:cantSplit/>
        </w:trPr>
        <w:tc>
          <w:tcPr>
            <w:tcW w:w="8838" w:type="dxa"/>
            <w:gridSpan w:val="2"/>
          </w:tcPr>
          <w:p w:rsidR="008B6E72" w:rsidRPr="00B835FC" w:rsidRDefault="008B6E72" w:rsidP="001865B3">
            <w:pPr>
              <w:jc w:val="both"/>
              <w:rPr>
                <w:rFonts w:ascii="Arial" w:hAnsi="Arial"/>
                <w:u w:val="single"/>
              </w:rPr>
            </w:pPr>
            <w:r w:rsidRPr="00B835FC">
              <w:rPr>
                <w:rFonts w:ascii="Arial" w:hAnsi="Arial"/>
                <w:u w:val="single"/>
              </w:rPr>
              <w:t>Communication:</w:t>
            </w:r>
          </w:p>
          <w:p w:rsidR="008B6E72" w:rsidRPr="00E25868" w:rsidRDefault="008B6E72" w:rsidP="001865B3">
            <w:pPr>
              <w:jc w:val="both"/>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B6E72" w:rsidRDefault="008B6E72" w:rsidP="001865B3">
            <w:pPr>
              <w:jc w:val="both"/>
              <w:rPr>
                <w:rFonts w:ascii="Arial" w:hAnsi="Arial"/>
                <w:u w:val="single"/>
              </w:rPr>
            </w:pPr>
          </w:p>
        </w:tc>
      </w:tr>
      <w:tr w:rsidR="008B6E72" w:rsidTr="00C31C33">
        <w:trPr>
          <w:gridAfter w:val="1"/>
          <w:wAfter w:w="18" w:type="dxa"/>
          <w:cantSplit/>
        </w:trPr>
        <w:tc>
          <w:tcPr>
            <w:tcW w:w="8838" w:type="dxa"/>
            <w:gridSpan w:val="2"/>
          </w:tcPr>
          <w:p w:rsidR="008B6E72" w:rsidRPr="007E0EB5" w:rsidRDefault="008B6E72" w:rsidP="00083E63">
            <w:pPr>
              <w:jc w:val="both"/>
              <w:rPr>
                <w:rFonts w:ascii="Arial" w:hAnsi="Arial"/>
              </w:rPr>
            </w:pPr>
            <w:r w:rsidRPr="007E0EB5">
              <w:rPr>
                <w:rFonts w:ascii="Arial" w:hAnsi="Arial"/>
                <w:u w:val="single"/>
              </w:rPr>
              <w:lastRenderedPageBreak/>
              <w:t>Plagiarism</w:t>
            </w:r>
            <w:r w:rsidRPr="007E0EB5">
              <w:rPr>
                <w:rFonts w:ascii="Arial" w:hAnsi="Arial"/>
              </w:rPr>
              <w:t>:</w:t>
            </w:r>
          </w:p>
          <w:p w:rsidR="00F77E14" w:rsidRDefault="008B6E72" w:rsidP="00083E63">
            <w:pPr>
              <w:pStyle w:val="Default"/>
              <w:jc w:val="both"/>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w:t>
            </w:r>
            <w:r w:rsidR="00F77E14">
              <w:t>:</w:t>
            </w:r>
          </w:p>
          <w:p w:rsidR="00F77E14" w:rsidRDefault="008B6E72" w:rsidP="00F77E14">
            <w:pPr>
              <w:pStyle w:val="Default"/>
              <w:numPr>
                <w:ilvl w:val="0"/>
                <w:numId w:val="25"/>
              </w:numPr>
              <w:jc w:val="both"/>
            </w:pPr>
            <w:r w:rsidRPr="007E0EB5">
              <w:t xml:space="preserve">issue a verbal reprimand, </w:t>
            </w:r>
          </w:p>
          <w:p w:rsidR="00F77E14" w:rsidRDefault="008B6E72" w:rsidP="00F77E14">
            <w:pPr>
              <w:pStyle w:val="Default"/>
              <w:numPr>
                <w:ilvl w:val="0"/>
                <w:numId w:val="25"/>
              </w:numPr>
              <w:jc w:val="both"/>
            </w:pPr>
            <w:r w:rsidRPr="007E0EB5">
              <w:t xml:space="preserve">make an assignment of a lower grade with explanation, </w:t>
            </w:r>
          </w:p>
          <w:p w:rsidR="00F77E14" w:rsidRDefault="008B6E72" w:rsidP="00F77E14">
            <w:pPr>
              <w:pStyle w:val="Default"/>
              <w:numPr>
                <w:ilvl w:val="0"/>
                <w:numId w:val="25"/>
              </w:numPr>
              <w:jc w:val="both"/>
            </w:pPr>
            <w:r w:rsidRPr="007E0EB5">
              <w:t xml:space="preserve">require additional academic assignments and issue a lower grade upon completion to the maximum grade “C”, </w:t>
            </w:r>
          </w:p>
          <w:p w:rsidR="00F77E14" w:rsidRDefault="008B6E72" w:rsidP="00F77E14">
            <w:pPr>
              <w:pStyle w:val="Default"/>
              <w:numPr>
                <w:ilvl w:val="0"/>
                <w:numId w:val="25"/>
              </w:numPr>
              <w:jc w:val="both"/>
            </w:pPr>
            <w:r w:rsidRPr="007E0EB5">
              <w:t xml:space="preserve">make an automatic assignment of a failing grade, </w:t>
            </w:r>
          </w:p>
          <w:p w:rsidR="00F77E14" w:rsidRDefault="008B6E72" w:rsidP="00F77E14">
            <w:pPr>
              <w:pStyle w:val="Default"/>
              <w:numPr>
                <w:ilvl w:val="0"/>
                <w:numId w:val="25"/>
              </w:numPr>
              <w:jc w:val="both"/>
            </w:pPr>
            <w:proofErr w:type="gramStart"/>
            <w:r w:rsidRPr="007E0EB5">
              <w:t>recommend</w:t>
            </w:r>
            <w:proofErr w:type="gramEnd"/>
            <w:r w:rsidRPr="007E0EB5">
              <w:t xml:space="preserve"> to the Chair dismissal from the course with the assignment of a failing grade. </w:t>
            </w:r>
          </w:p>
          <w:p w:rsidR="00F77E14" w:rsidRDefault="00F77E14" w:rsidP="00F77E14">
            <w:pPr>
              <w:pStyle w:val="Default"/>
              <w:ind w:left="1080"/>
              <w:jc w:val="both"/>
            </w:pPr>
          </w:p>
          <w:p w:rsidR="008B6E72" w:rsidRPr="007E0EB5" w:rsidRDefault="008B6E72" w:rsidP="00F77E14">
            <w:pPr>
              <w:pStyle w:val="Default"/>
              <w:jc w:val="both"/>
            </w:pPr>
            <w:r w:rsidRPr="007E0EB5">
              <w:t>In order to protect students from inadvertent plagiarism, to protect the copyright of the material referenced, and to credit the author of the material, it is the policy of the department to employ a documentation format for referencing source material.</w:t>
            </w:r>
          </w:p>
          <w:p w:rsidR="008B6E72" w:rsidRPr="007E0EB5" w:rsidRDefault="008B6E72" w:rsidP="00083E63">
            <w:pPr>
              <w:jc w:val="both"/>
              <w:rPr>
                <w:rFonts w:ascii="Arial" w:hAnsi="Arial"/>
              </w:rPr>
            </w:pPr>
          </w:p>
        </w:tc>
      </w:tr>
      <w:tr w:rsidR="008B6E72" w:rsidRPr="00723208" w:rsidTr="00C31C33">
        <w:trPr>
          <w:gridAfter w:val="1"/>
          <w:wAfter w:w="18" w:type="dxa"/>
          <w:cantSplit/>
        </w:trPr>
        <w:tc>
          <w:tcPr>
            <w:tcW w:w="8838" w:type="dxa"/>
            <w:gridSpan w:val="2"/>
          </w:tcPr>
          <w:p w:rsidR="00F77E14" w:rsidRPr="002D240A" w:rsidRDefault="00F77E14" w:rsidP="00F77E1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77E14" w:rsidRDefault="00F77E14" w:rsidP="00F77E14">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14" w:history="1">
              <w:r w:rsidRPr="002D240A">
                <w:rPr>
                  <w:rStyle w:val="Hyperlink"/>
                  <w:rFonts w:ascii="Arial" w:hAnsi="Arial" w:cs="Arial"/>
                </w:rPr>
                <w:t>https://my.saultcollege.ca</w:t>
              </w:r>
            </w:hyperlink>
            <w:r>
              <w:rPr>
                <w:rFonts w:ascii="Arial" w:hAnsi="Arial" w:cs="Arial"/>
              </w:rPr>
              <w:t>.</w:t>
            </w:r>
          </w:p>
          <w:p w:rsidR="008B6E72" w:rsidRPr="00F77E14" w:rsidRDefault="008B6E72" w:rsidP="00083E63">
            <w:pPr>
              <w:jc w:val="both"/>
              <w:rPr>
                <w:rFonts w:ascii="Arial" w:hAnsi="Arial" w:cs="Arial"/>
                <w:b/>
                <w:iCs/>
                <w:color w:val="000000"/>
                <w:szCs w:val="24"/>
              </w:rPr>
            </w:pPr>
          </w:p>
        </w:tc>
      </w:tr>
      <w:tr w:rsidR="008B6E72" w:rsidRPr="00723208" w:rsidTr="00C31C33">
        <w:trPr>
          <w:gridAfter w:val="1"/>
          <w:wAfter w:w="18" w:type="dxa"/>
          <w:cantSplit/>
        </w:trPr>
        <w:tc>
          <w:tcPr>
            <w:tcW w:w="8838" w:type="dxa"/>
            <w:gridSpan w:val="2"/>
          </w:tcPr>
          <w:p w:rsidR="008B6E72" w:rsidRPr="007E0EB5" w:rsidRDefault="008B6E72" w:rsidP="00083E63">
            <w:pPr>
              <w:jc w:val="both"/>
              <w:rPr>
                <w:rFonts w:ascii="Arial" w:hAnsi="Arial" w:cs="Arial"/>
                <w:szCs w:val="24"/>
                <w:u w:val="single"/>
                <w:lang w:eastAsia="en-CA"/>
              </w:rPr>
            </w:pPr>
            <w:r w:rsidRPr="007E0EB5">
              <w:rPr>
                <w:rFonts w:ascii="Arial" w:hAnsi="Arial" w:cs="Arial"/>
                <w:szCs w:val="24"/>
                <w:u w:val="single"/>
                <w:lang w:eastAsia="en-CA"/>
              </w:rPr>
              <w:t>Electronic Devices in the Classroom:</w:t>
            </w:r>
          </w:p>
          <w:p w:rsidR="008B6E72" w:rsidRPr="007E0EB5" w:rsidRDefault="008B6E72" w:rsidP="00083E63">
            <w:pPr>
              <w:jc w:val="both"/>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8B6E72" w:rsidRPr="007E0EB5" w:rsidRDefault="008B6E72" w:rsidP="00083E63">
            <w:pPr>
              <w:jc w:val="both"/>
              <w:rPr>
                <w:rFonts w:ascii="Arial" w:hAnsi="Arial" w:cs="Arial"/>
                <w:b/>
                <w:i/>
                <w:iCs/>
                <w:color w:val="000000"/>
                <w:szCs w:val="24"/>
              </w:rPr>
            </w:pPr>
          </w:p>
        </w:tc>
      </w:tr>
      <w:tr w:rsidR="008B6E72" w:rsidRPr="00723208" w:rsidTr="00C31C33">
        <w:trPr>
          <w:gridAfter w:val="1"/>
          <w:wAfter w:w="18" w:type="dxa"/>
          <w:cantSplit/>
        </w:trPr>
        <w:tc>
          <w:tcPr>
            <w:tcW w:w="8838" w:type="dxa"/>
            <w:gridSpan w:val="2"/>
          </w:tcPr>
          <w:p w:rsidR="008B6E72" w:rsidRPr="007E0EB5" w:rsidRDefault="008B6E72" w:rsidP="00083E63">
            <w:pPr>
              <w:jc w:val="both"/>
              <w:rPr>
                <w:rFonts w:ascii="Arial" w:hAnsi="Arial" w:cs="Arial"/>
                <w:szCs w:val="24"/>
                <w:u w:val="single"/>
              </w:rPr>
            </w:pPr>
            <w:r w:rsidRPr="007E0EB5">
              <w:rPr>
                <w:rFonts w:ascii="Arial" w:hAnsi="Arial" w:cs="Arial"/>
                <w:szCs w:val="24"/>
                <w:u w:val="single"/>
              </w:rPr>
              <w:t>Attendance:</w:t>
            </w:r>
          </w:p>
          <w:p w:rsidR="008B6E72" w:rsidRDefault="008B6E72" w:rsidP="00083E63">
            <w:pPr>
              <w:jc w:val="both"/>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6E72" w:rsidRPr="007E0EB5" w:rsidRDefault="008B6E72" w:rsidP="00083E63">
            <w:pPr>
              <w:jc w:val="both"/>
              <w:rPr>
                <w:rFonts w:ascii="Arial" w:hAnsi="Arial"/>
              </w:rPr>
            </w:pPr>
          </w:p>
        </w:tc>
      </w:tr>
    </w:tbl>
    <w:p w:rsidR="007469D3" w:rsidRDefault="007469D3" w:rsidP="00083E63">
      <w:pPr>
        <w:spacing w:after="200" w:line="276" w:lineRule="auto"/>
        <w:jc w:val="both"/>
      </w:pPr>
    </w:p>
    <w:sectPr w:rsidR="007469D3" w:rsidSect="002E5E94">
      <w:headerReference w:type="default" r:id="rId15"/>
      <w:pgSz w:w="12240" w:h="15840"/>
      <w:pgMar w:top="117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42" w:rsidRDefault="00534742" w:rsidP="00E0339F">
      <w:r>
        <w:separator/>
      </w:r>
    </w:p>
  </w:endnote>
  <w:endnote w:type="continuationSeparator" w:id="0">
    <w:p w:rsidR="00534742" w:rsidRDefault="00534742" w:rsidP="00E03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42" w:rsidRDefault="00534742" w:rsidP="00E0339F">
      <w:r>
        <w:separator/>
      </w:r>
    </w:p>
  </w:footnote>
  <w:footnote w:type="continuationSeparator" w:id="0">
    <w:p w:rsidR="00534742" w:rsidRDefault="00534742" w:rsidP="00E03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71B" w:rsidRDefault="008A47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42" w:rsidRDefault="00534742" w:rsidP="009B3958">
    <w:r>
      <w:rPr>
        <w:rFonts w:ascii="Arial" w:hAnsi="Arial"/>
        <w:b/>
        <w:snapToGrid w:val="0"/>
      </w:rPr>
      <w:t>Introduction to Spanish</w:t>
    </w:r>
    <w:r w:rsidR="008A471B">
      <w:rPr>
        <w:rFonts w:ascii="Arial" w:hAnsi="Arial"/>
        <w:b/>
        <w:snapToGrid w:val="0"/>
      </w:rPr>
      <w:t xml:space="preserve"> I</w:t>
    </w:r>
    <w:r w:rsidRPr="008606B6">
      <w:rPr>
        <w:rFonts w:ascii="Arial" w:hAnsi="Arial"/>
        <w:b/>
        <w:snapToGrid w:val="0"/>
      </w:rPr>
      <w:ptab w:relativeTo="margin" w:alignment="center" w:leader="none"/>
    </w:r>
    <w:r w:rsidR="00592C4F" w:rsidRPr="008606B6">
      <w:rPr>
        <w:rFonts w:ascii="Arial" w:hAnsi="Arial"/>
        <w:b/>
        <w:snapToGrid w:val="0"/>
      </w:rPr>
      <w:fldChar w:fldCharType="begin"/>
    </w:r>
    <w:r w:rsidRPr="008606B6">
      <w:rPr>
        <w:rFonts w:ascii="Arial" w:hAnsi="Arial"/>
        <w:b/>
        <w:snapToGrid w:val="0"/>
      </w:rPr>
      <w:instrText xml:space="preserve"> PAGE   \* MERGEFORMAT </w:instrText>
    </w:r>
    <w:r w:rsidR="00592C4F" w:rsidRPr="008606B6">
      <w:rPr>
        <w:rFonts w:ascii="Arial" w:hAnsi="Arial"/>
        <w:b/>
        <w:snapToGrid w:val="0"/>
      </w:rPr>
      <w:fldChar w:fldCharType="separate"/>
    </w:r>
    <w:r w:rsidR="00AC7776">
      <w:rPr>
        <w:rFonts w:ascii="Arial" w:hAnsi="Arial"/>
        <w:b/>
        <w:noProof/>
        <w:snapToGrid w:val="0"/>
      </w:rPr>
      <w:t>7</w:t>
    </w:r>
    <w:r w:rsidR="00592C4F" w:rsidRPr="008606B6">
      <w:rPr>
        <w:rFonts w:ascii="Arial" w:hAnsi="Arial"/>
        <w:b/>
        <w:snapToGrid w:val="0"/>
      </w:rPr>
      <w:fldChar w:fldCharType="end"/>
    </w:r>
    <w:r w:rsidRPr="008606B6">
      <w:rPr>
        <w:rFonts w:ascii="Arial" w:hAnsi="Arial"/>
        <w:b/>
        <w:snapToGrid w:val="0"/>
      </w:rPr>
      <w:ptab w:relativeTo="margin" w:alignment="right" w:leader="none"/>
    </w:r>
    <w:r>
      <w:rPr>
        <w:rFonts w:ascii="Arial" w:hAnsi="Arial"/>
        <w:b/>
        <w:snapToGrid w:val="0"/>
      </w:rPr>
      <w:t>GAS104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AB3"/>
    <w:multiLevelType w:val="hybridMultilevel"/>
    <w:tmpl w:val="F252F1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1DF222E"/>
    <w:multiLevelType w:val="hybridMultilevel"/>
    <w:tmpl w:val="F7FE5B0C"/>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FB3A8B"/>
    <w:multiLevelType w:val="hybridMultilevel"/>
    <w:tmpl w:val="D110EE20"/>
    <w:lvl w:ilvl="0" w:tplc="332A62F6">
      <w:start w:val="5"/>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250969"/>
    <w:multiLevelType w:val="hybridMultilevel"/>
    <w:tmpl w:val="DF28BA70"/>
    <w:lvl w:ilvl="0" w:tplc="8A8A3740">
      <w:start w:val="10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579248C"/>
    <w:multiLevelType w:val="hybridMultilevel"/>
    <w:tmpl w:val="54E08062"/>
    <w:lvl w:ilvl="0" w:tplc="56988414">
      <w:start w:val="10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74445B"/>
    <w:multiLevelType w:val="hybridMultilevel"/>
    <w:tmpl w:val="43848B62"/>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D9001EE"/>
    <w:multiLevelType w:val="hybridMultilevel"/>
    <w:tmpl w:val="96FE13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41AC2415"/>
    <w:multiLevelType w:val="hybridMultilevel"/>
    <w:tmpl w:val="F78C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8AF2694"/>
    <w:multiLevelType w:val="hybridMultilevel"/>
    <w:tmpl w:val="689EFF98"/>
    <w:lvl w:ilvl="0" w:tplc="4B428F3A">
      <w:start w:val="1"/>
      <w:numFmt w:val="bullet"/>
      <w:lvlText w:val="•"/>
      <w:lvlJc w:val="left"/>
      <w:pPr>
        <w:ind w:left="1620" w:hanging="54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A281527"/>
    <w:multiLevelType w:val="hybridMultilevel"/>
    <w:tmpl w:val="5292044C"/>
    <w:lvl w:ilvl="0" w:tplc="2D70ACDE">
      <w:start w:val="10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5642F6B"/>
    <w:multiLevelType w:val="hybridMultilevel"/>
    <w:tmpl w:val="B7BE9348"/>
    <w:lvl w:ilvl="0" w:tplc="1E667C1C">
      <w:start w:val="5"/>
      <w:numFmt w:val="upperRoman"/>
      <w:lvlText w:val="%1."/>
      <w:lvlJc w:val="left"/>
      <w:pPr>
        <w:ind w:left="1080" w:hanging="72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60677C2"/>
    <w:multiLevelType w:val="hybridMultilevel"/>
    <w:tmpl w:val="435C6C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46375A0"/>
    <w:multiLevelType w:val="hybridMultilevel"/>
    <w:tmpl w:val="BE844A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83C1381"/>
    <w:multiLevelType w:val="hybridMultilevel"/>
    <w:tmpl w:val="4C969E76"/>
    <w:lvl w:ilvl="0" w:tplc="3A1CAB3A">
      <w:start w:val="5"/>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89C7CA4"/>
    <w:multiLevelType w:val="hybridMultilevel"/>
    <w:tmpl w:val="D22C9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CC92794"/>
    <w:multiLevelType w:val="hybridMultilevel"/>
    <w:tmpl w:val="1FF8D962"/>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660231F"/>
    <w:multiLevelType w:val="hybridMultilevel"/>
    <w:tmpl w:val="2FA08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A9B5407"/>
    <w:multiLevelType w:val="hybridMultilevel"/>
    <w:tmpl w:val="9978F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AA6D88"/>
    <w:multiLevelType w:val="hybridMultilevel"/>
    <w:tmpl w:val="199E40FE"/>
    <w:lvl w:ilvl="0" w:tplc="B29A66BE">
      <w:start w:val="10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2"/>
  </w:num>
  <w:num w:numId="3">
    <w:abstractNumId w:val="0"/>
  </w:num>
  <w:num w:numId="4">
    <w:abstractNumId w:val="9"/>
  </w:num>
  <w:num w:numId="5">
    <w:abstractNumId w:val="14"/>
  </w:num>
  <w:num w:numId="6">
    <w:abstractNumId w:val="10"/>
  </w:num>
  <w:num w:numId="7">
    <w:abstractNumId w:val="4"/>
  </w:num>
  <w:num w:numId="8">
    <w:abstractNumId w:val="16"/>
  </w:num>
  <w:num w:numId="9">
    <w:abstractNumId w:val="24"/>
  </w:num>
  <w:num w:numId="10">
    <w:abstractNumId w:val="18"/>
  </w:num>
  <w:num w:numId="11">
    <w:abstractNumId w:val="15"/>
  </w:num>
  <w:num w:numId="12">
    <w:abstractNumId w:val="1"/>
  </w:num>
  <w:num w:numId="13">
    <w:abstractNumId w:val="23"/>
  </w:num>
  <w:num w:numId="14">
    <w:abstractNumId w:val="20"/>
  </w:num>
  <w:num w:numId="15">
    <w:abstractNumId w:val="11"/>
  </w:num>
  <w:num w:numId="16">
    <w:abstractNumId w:val="8"/>
  </w:num>
  <w:num w:numId="17">
    <w:abstractNumId w:val="19"/>
  </w:num>
  <w:num w:numId="18">
    <w:abstractNumId w:val="5"/>
  </w:num>
  <w:num w:numId="19">
    <w:abstractNumId w:val="17"/>
  </w:num>
  <w:num w:numId="20">
    <w:abstractNumId w:val="13"/>
  </w:num>
  <w:num w:numId="21">
    <w:abstractNumId w:val="6"/>
  </w:num>
  <w:num w:numId="22">
    <w:abstractNumId w:val="7"/>
  </w:num>
  <w:num w:numId="23">
    <w:abstractNumId w:val="12"/>
  </w:num>
  <w:num w:numId="24">
    <w:abstractNumId w:val="2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44BD5"/>
    <w:rsid w:val="00013118"/>
    <w:rsid w:val="0004338D"/>
    <w:rsid w:val="00052632"/>
    <w:rsid w:val="00077650"/>
    <w:rsid w:val="00083E63"/>
    <w:rsid w:val="000A1F30"/>
    <w:rsid w:val="000D012B"/>
    <w:rsid w:val="000D3E7B"/>
    <w:rsid w:val="00121DC4"/>
    <w:rsid w:val="00144DF5"/>
    <w:rsid w:val="001865B3"/>
    <w:rsid w:val="001D0450"/>
    <w:rsid w:val="001F2561"/>
    <w:rsid w:val="002300D2"/>
    <w:rsid w:val="002421DC"/>
    <w:rsid w:val="00252F64"/>
    <w:rsid w:val="0027425A"/>
    <w:rsid w:val="002A4924"/>
    <w:rsid w:val="002E16AE"/>
    <w:rsid w:val="002E3C28"/>
    <w:rsid w:val="002E5E94"/>
    <w:rsid w:val="00316477"/>
    <w:rsid w:val="00316FBA"/>
    <w:rsid w:val="0033527A"/>
    <w:rsid w:val="0036463C"/>
    <w:rsid w:val="0052498E"/>
    <w:rsid w:val="00534742"/>
    <w:rsid w:val="00537F91"/>
    <w:rsid w:val="00591F86"/>
    <w:rsid w:val="00592C4F"/>
    <w:rsid w:val="005A49D7"/>
    <w:rsid w:val="005C13F7"/>
    <w:rsid w:val="00603395"/>
    <w:rsid w:val="00626EE7"/>
    <w:rsid w:val="0063085B"/>
    <w:rsid w:val="0063684B"/>
    <w:rsid w:val="00654975"/>
    <w:rsid w:val="006958F8"/>
    <w:rsid w:val="006C43DB"/>
    <w:rsid w:val="006F394C"/>
    <w:rsid w:val="00743A7B"/>
    <w:rsid w:val="007469D3"/>
    <w:rsid w:val="00760676"/>
    <w:rsid w:val="00763CD0"/>
    <w:rsid w:val="00786E77"/>
    <w:rsid w:val="007A2E91"/>
    <w:rsid w:val="007C0634"/>
    <w:rsid w:val="008213A5"/>
    <w:rsid w:val="00823CCC"/>
    <w:rsid w:val="008606B6"/>
    <w:rsid w:val="00861BD0"/>
    <w:rsid w:val="0086578D"/>
    <w:rsid w:val="008867A7"/>
    <w:rsid w:val="008A471B"/>
    <w:rsid w:val="008B3700"/>
    <w:rsid w:val="008B6E72"/>
    <w:rsid w:val="008D677E"/>
    <w:rsid w:val="00941561"/>
    <w:rsid w:val="009B3958"/>
    <w:rsid w:val="009B5280"/>
    <w:rsid w:val="009D4795"/>
    <w:rsid w:val="009F6795"/>
    <w:rsid w:val="00A307A7"/>
    <w:rsid w:val="00A34F7D"/>
    <w:rsid w:val="00AA34D2"/>
    <w:rsid w:val="00AC7776"/>
    <w:rsid w:val="00B04951"/>
    <w:rsid w:val="00B2340C"/>
    <w:rsid w:val="00B354E8"/>
    <w:rsid w:val="00B8129A"/>
    <w:rsid w:val="00C31C33"/>
    <w:rsid w:val="00C52222"/>
    <w:rsid w:val="00C52F9C"/>
    <w:rsid w:val="00C67F1D"/>
    <w:rsid w:val="00CC2AE6"/>
    <w:rsid w:val="00CD5C8C"/>
    <w:rsid w:val="00D44BD5"/>
    <w:rsid w:val="00D56EB5"/>
    <w:rsid w:val="00D95278"/>
    <w:rsid w:val="00DB1A7A"/>
    <w:rsid w:val="00DB70D6"/>
    <w:rsid w:val="00DF14A3"/>
    <w:rsid w:val="00E0339F"/>
    <w:rsid w:val="00E14F38"/>
    <w:rsid w:val="00E25241"/>
    <w:rsid w:val="00E8415D"/>
    <w:rsid w:val="00E94EFD"/>
    <w:rsid w:val="00EA78A9"/>
    <w:rsid w:val="00F3272E"/>
    <w:rsid w:val="00F66CAE"/>
    <w:rsid w:val="00F72BA2"/>
    <w:rsid w:val="00F77E14"/>
    <w:rsid w:val="00FE1C3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D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44BD5"/>
    <w:pPr>
      <w:keepNext/>
      <w:jc w:val="center"/>
      <w:outlineLvl w:val="0"/>
    </w:pPr>
    <w:rPr>
      <w:b/>
      <w:u w:val="single"/>
      <w:lang w:val="en-GB"/>
    </w:rPr>
  </w:style>
  <w:style w:type="paragraph" w:styleId="Heading2">
    <w:name w:val="heading 2"/>
    <w:basedOn w:val="Normal"/>
    <w:next w:val="Normal"/>
    <w:link w:val="Heading2Char"/>
    <w:qFormat/>
    <w:rsid w:val="00D44BD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BD5"/>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D44BD5"/>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D44BD5"/>
    <w:rPr>
      <w:rFonts w:ascii="Tahoma" w:hAnsi="Tahoma" w:cs="Tahoma"/>
      <w:sz w:val="16"/>
      <w:szCs w:val="16"/>
    </w:rPr>
  </w:style>
  <w:style w:type="character" w:customStyle="1" w:styleId="BalloonTextChar">
    <w:name w:val="Balloon Text Char"/>
    <w:basedOn w:val="DefaultParagraphFont"/>
    <w:link w:val="BalloonText"/>
    <w:uiPriority w:val="99"/>
    <w:semiHidden/>
    <w:rsid w:val="00D44BD5"/>
    <w:rPr>
      <w:rFonts w:ascii="Tahoma" w:eastAsia="Times New Roman" w:hAnsi="Tahoma" w:cs="Tahoma"/>
      <w:sz w:val="16"/>
      <w:szCs w:val="16"/>
      <w:lang w:val="en-US"/>
    </w:rPr>
  </w:style>
  <w:style w:type="paragraph" w:styleId="ListParagraph">
    <w:name w:val="List Paragraph"/>
    <w:basedOn w:val="Normal"/>
    <w:uiPriority w:val="34"/>
    <w:qFormat/>
    <w:rsid w:val="00D44BD5"/>
    <w:pPr>
      <w:ind w:left="720"/>
      <w:contextualSpacing/>
    </w:pPr>
  </w:style>
  <w:style w:type="paragraph" w:styleId="NormalWeb">
    <w:name w:val="Normal (Web)"/>
    <w:basedOn w:val="Normal"/>
    <w:uiPriority w:val="99"/>
    <w:unhideWhenUsed/>
    <w:rsid w:val="00E0339F"/>
    <w:pPr>
      <w:spacing w:before="100" w:beforeAutospacing="1" w:after="100" w:afterAutospacing="1"/>
    </w:pPr>
    <w:rPr>
      <w:color w:val="000000"/>
      <w:szCs w:val="24"/>
      <w:lang w:val="en-CA" w:eastAsia="en-CA"/>
    </w:rPr>
  </w:style>
  <w:style w:type="paragraph" w:styleId="EnvelopeReturn">
    <w:name w:val="envelope return"/>
    <w:basedOn w:val="Normal"/>
    <w:rsid w:val="00E0339F"/>
    <w:rPr>
      <w:rFonts w:ascii="Arial" w:hAnsi="Arial"/>
    </w:rPr>
  </w:style>
  <w:style w:type="character" w:styleId="Hyperlink">
    <w:name w:val="Hyperlink"/>
    <w:basedOn w:val="DefaultParagraphFont"/>
    <w:rsid w:val="00E0339F"/>
    <w:rPr>
      <w:color w:val="0000FF"/>
      <w:u w:val="single"/>
    </w:rPr>
  </w:style>
  <w:style w:type="paragraph" w:customStyle="1" w:styleId="Default">
    <w:name w:val="Default"/>
    <w:rsid w:val="00E0339F"/>
    <w:pPr>
      <w:autoSpaceDE w:val="0"/>
      <w:autoSpaceDN w:val="0"/>
      <w:adjustRightInd w:val="0"/>
      <w:spacing w:after="0" w:line="240" w:lineRule="auto"/>
    </w:pPr>
    <w:rPr>
      <w:rFonts w:ascii="Arial" w:eastAsia="Times New Roman" w:hAnsi="Arial" w:cs="Arial"/>
      <w:color w:val="000000"/>
      <w:sz w:val="24"/>
      <w:szCs w:val="24"/>
      <w:lang w:eastAsia="en-CA"/>
    </w:rPr>
  </w:style>
  <w:style w:type="table" w:styleId="TableGrid">
    <w:name w:val="Table Grid"/>
    <w:basedOn w:val="TableNormal"/>
    <w:uiPriority w:val="59"/>
    <w:rsid w:val="00E0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0339F"/>
    <w:pPr>
      <w:tabs>
        <w:tab w:val="center" w:pos="4680"/>
        <w:tab w:val="right" w:pos="9360"/>
      </w:tabs>
    </w:pPr>
  </w:style>
  <w:style w:type="character" w:customStyle="1" w:styleId="HeaderChar">
    <w:name w:val="Header Char"/>
    <w:basedOn w:val="DefaultParagraphFont"/>
    <w:link w:val="Header"/>
    <w:uiPriority w:val="99"/>
    <w:rsid w:val="00E0339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0339F"/>
    <w:pPr>
      <w:tabs>
        <w:tab w:val="center" w:pos="4680"/>
        <w:tab w:val="right" w:pos="9360"/>
      </w:tabs>
    </w:pPr>
  </w:style>
  <w:style w:type="character" w:customStyle="1" w:styleId="FooterChar">
    <w:name w:val="Footer Char"/>
    <w:basedOn w:val="DefaultParagraphFont"/>
    <w:link w:val="Footer"/>
    <w:uiPriority w:val="99"/>
    <w:rsid w:val="00E0339F"/>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8B3700"/>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8B370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121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y.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3BB51-CB3E-4BD4-A0CC-DBD5AC4C0A8B}"/>
</file>

<file path=customXml/itemProps2.xml><?xml version="1.0" encoding="utf-8"?>
<ds:datastoreItem xmlns:ds="http://schemas.openxmlformats.org/officeDocument/2006/customXml" ds:itemID="{680D4A24-FF26-4F8E-97D8-623CB734EABD}"/>
</file>

<file path=customXml/itemProps3.xml><?xml version="1.0" encoding="utf-8"?>
<ds:datastoreItem xmlns:ds="http://schemas.openxmlformats.org/officeDocument/2006/customXml" ds:itemID="{9712FFBC-8858-487B-9176-6D28EC8F2098}"/>
</file>

<file path=docProps/app.xml><?xml version="1.0" encoding="utf-8"?>
<Properties xmlns="http://schemas.openxmlformats.org/officeDocument/2006/extended-properties" xmlns:vt="http://schemas.openxmlformats.org/officeDocument/2006/docPropsVTypes">
  <Template>Normal.dotm</Template>
  <TotalTime>4</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4</cp:revision>
  <cp:lastPrinted>2009-10-26T19:41:00Z</cp:lastPrinted>
  <dcterms:created xsi:type="dcterms:W3CDTF">2009-09-08T18:08:00Z</dcterms:created>
  <dcterms:modified xsi:type="dcterms:W3CDTF">2009-10-26T19:41:00Z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10096800</vt:r8>
  </property>
</Properties>
</file>